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15.0" w:type="dxa"/>
        <w:tblLayout w:type="fixed"/>
        <w:tblLook w:val="0000"/>
      </w:tblPr>
      <w:tblGrid>
        <w:gridCol w:w="2692"/>
        <w:gridCol w:w="4362"/>
        <w:gridCol w:w="1418"/>
        <w:gridCol w:w="1382"/>
        <w:tblGridChange w:id="0">
          <w:tblGrid>
            <w:gridCol w:w="2692"/>
            <w:gridCol w:w="4362"/>
            <w:gridCol w:w="1418"/>
            <w:gridCol w:w="1382"/>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85775" cy="5334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85775" cy="533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839470</wp:posOffset>
                  </wp:positionH>
                  <wp:positionV relativeFrom="paragraph">
                    <wp:posOffset>0</wp:posOffset>
                  </wp:positionV>
                  <wp:extent cx="1009650" cy="100965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009650" cy="1009650"/>
                          </a:xfrm>
                          <a:prstGeom prst="rect"/>
                          <a:ln/>
                        </pic:spPr>
                      </pic:pic>
                    </a:graphicData>
                  </a:graphic>
                </wp:anchor>
              </w:drawing>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6" style="position:absolute;left:0;text-align:left;margin-left:1.85pt;margin-top:16.25pt;width:58pt;height:31.9pt;z-index:251658240;mso-position-horizontal-relative:margin;mso-position-vertical-relative:text;mso-position-horizontal:absolute;mso-position-vertical:absolute;" fillcolor="window" type="#_x0000_t75">
                  <v:imagedata r:id="rId1" o:title=""/>
                </v:shape>
                <o:OLEObject DrawAspect="Content" r:id="rId2" ObjectID="_1744376587" ProgID="MSPhotoEd.3" ShapeID="_x0000_s1026" Type="Embed"/>
              </w:pic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52425" cy="447675"/>
                  <wp:effectExtent b="0" l="0" r="0" t="0"/>
                  <wp:docPr descr="REGSIC1" id="6" name="image3.jpg"/>
                  <a:graphic>
                    <a:graphicData uri="http://schemas.openxmlformats.org/drawingml/2006/picture">
                      <pic:pic>
                        <pic:nvPicPr>
                          <pic:cNvPr descr="REGSIC1" id="0" name="image3.jpg"/>
                          <pic:cNvPicPr preferRelativeResize="0"/>
                        </pic:nvPicPr>
                        <pic:blipFill>
                          <a:blip r:embed="rId11"/>
                          <a:srcRect b="0" l="0" r="0" t="0"/>
                          <a:stretch>
                            <a:fillRect/>
                          </a:stretch>
                        </pic:blipFill>
                        <pic:spPr>
                          <a:xfrm>
                            <a:off x="0" y="0"/>
                            <a:ext cx="352425" cy="447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ISTITUTO DI ISTRUZIONE SUPERIORE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EINAUDI PARETO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Brigata Verona, 5 – 90144  Palermo  Tel. 091515921 - FAX: 091520747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PAIS03700L@ISTRUZIONE.IT  </w:t>
      </w:r>
      <w:hyperlink r:id="rId12">
        <w:r w:rsidDel="00000000" w:rsidR="00000000" w:rsidRPr="00000000">
          <w:rPr>
            <w:rFonts w:ascii="Times New Roman" w:cs="Times New Roman" w:eastAsia="Times New Roman" w:hAnsi="Times New Roman"/>
            <w:b w:val="0"/>
            <w:i w:val="0"/>
            <w:smallCaps w:val="0"/>
            <w:strike w:val="0"/>
            <w:color w:val="000080"/>
            <w:sz w:val="22"/>
            <w:szCs w:val="22"/>
            <w:u w:val="single"/>
            <w:shd w:fill="auto" w:val="clear"/>
            <w:vertAlign w:val="baseline"/>
            <w:rtl w:val="0"/>
          </w:rPr>
          <w:t xml:space="preserve">PAIS03700L@PEC.ISTRUZIONE.IT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C.F 97317830822</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RELAZIONE FINALE C.d.C.</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CLASSI TERZE e QUARTE – INDIRIZZO TECNICO/TECNOLOGICO</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 scolastico 2023/2024</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tabs>
          <w:tab w:val="left" w:leader="none" w:pos="4500"/>
        </w:tabs>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Classe</w:t>
      </w:r>
      <w:r w:rsidDel="00000000" w:rsidR="00000000" w:rsidRPr="00000000">
        <w:rPr>
          <w:rFonts w:ascii="Times New Roman" w:cs="Times New Roman" w:eastAsia="Times New Roman" w:hAnsi="Times New Roman"/>
          <w:rtl w:val="0"/>
        </w:rPr>
        <w:t xml:space="preserve">: ...................... </w:t>
        <w:tab/>
      </w:r>
      <w:r w:rsidDel="00000000" w:rsidR="00000000" w:rsidRPr="00000000">
        <w:rPr>
          <w:rFonts w:ascii="Times New Roman" w:cs="Times New Roman" w:eastAsia="Times New Roman" w:hAnsi="Times New Roman"/>
          <w:b w:val="1"/>
          <w:rtl w:val="0"/>
        </w:rPr>
        <w:t xml:space="preserve">Sezione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before="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Coordinatore Prof</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MATERIE E DOCENTI DEL CONSIGLIO DI CLASSE</w:t>
      </w:r>
    </w:p>
    <w:tbl>
      <w:tblPr>
        <w:tblStyle w:val="Table2"/>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blHeader w:val="0"/>
        </w:trPr>
        <w:tc>
          <w:tcPr>
            <w:shd w:fill="auto" w:val="clear"/>
          </w:tcPr>
          <w:p w:rsidR="00000000" w:rsidDel="00000000" w:rsidP="00000000" w:rsidRDefault="00000000" w:rsidRPr="00000000" w14:paraId="0000001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Materia</w:t>
            </w:r>
          </w:p>
        </w:tc>
        <w:tc>
          <w:tcPr>
            <w:shd w:fill="auto" w:val="clear"/>
          </w:tcPr>
          <w:p w:rsidR="00000000" w:rsidDel="00000000" w:rsidP="00000000" w:rsidRDefault="00000000" w:rsidRPr="00000000" w14:paraId="0000001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Docente</w:t>
            </w:r>
          </w:p>
        </w:tc>
      </w:tr>
      <w:tr>
        <w:trPr>
          <w:cantSplit w:val="0"/>
          <w:trHeight w:val="397" w:hRule="atLeast"/>
          <w:tblHeader w:val="0"/>
        </w:trPr>
        <w:tc>
          <w:tcPr>
            <w:shd w:fill="auto" w:val="clear"/>
            <w:vAlign w:val="cente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SITUAZIONE DELLA CLASSE</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33">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4">
      <w:pPr>
        <w:ind w:left="720" w:hanging="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SVILUPPATE NEL CORSO DELL’ANNO</w:t>
      </w:r>
    </w:p>
    <w:p w:rsidR="00000000" w:rsidDel="00000000" w:rsidP="00000000" w:rsidRDefault="00000000" w:rsidRPr="00000000" w14:paraId="00000035">
      <w:pPr>
        <w:ind w:left="720" w:hanging="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Come da PECUP</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(Riprendere quelle scritte nella programmazione del Consiglio di classe e definire solo i livelli finali)</w:t>
      </w:r>
    </w:p>
    <w:p w:rsidR="00000000" w:rsidDel="00000000" w:rsidP="00000000" w:rsidRDefault="00000000" w:rsidRPr="00000000" w14:paraId="00000037">
      <w:pPr>
        <w:ind w:left="720" w:hanging="720"/>
        <w:rPr>
          <w:rFonts w:ascii="Times New Roman" w:cs="Times New Roman" w:eastAsia="Times New Roman" w:hAnsi="Times New Roman"/>
          <w:b w:val="1"/>
          <w:u w:val="single"/>
        </w:rPr>
        <w:sectPr>
          <w:footerReference r:id="rId13" w:type="default"/>
          <w:pgSz w:h="16838" w:w="11906" w:orient="portrait"/>
          <w:pgMar w:bottom="1077" w:top="1077" w:left="1134" w:right="1134" w:header="709" w:footer="709"/>
          <w:pgNumType w:start="1"/>
        </w:sectPr>
      </w:pPr>
      <w:r w:rsidDel="00000000" w:rsidR="00000000" w:rsidRPr="00000000">
        <w:rPr>
          <w:rtl w:val="0"/>
        </w:rPr>
      </w:r>
    </w:p>
    <w:p w:rsidR="00000000" w:rsidDel="00000000" w:rsidP="00000000" w:rsidRDefault="00000000" w:rsidRPr="00000000" w14:paraId="00000038">
      <w:pPr>
        <w:ind w:left="720" w:hanging="720"/>
        <w:rPr>
          <w:rFonts w:ascii="Times New Roman" w:cs="Times New Roman" w:eastAsia="Times New Roman" w:hAnsi="Times New Roman"/>
          <w:b w:val="1"/>
          <w:u w:val="single"/>
        </w:rPr>
        <w:sectPr>
          <w:type w:val="continuous"/>
          <w:pgSz w:h="16838" w:w="11906" w:orient="portrait"/>
          <w:pgMar w:bottom="1077" w:top="1077" w:left="1134" w:right="1134" w:header="709" w:footer="709"/>
        </w:sect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EDUCAZIONE CIVICA</w:t>
      </w:r>
    </w:p>
    <w:p w:rsidR="00000000" w:rsidDel="00000000" w:rsidP="00000000" w:rsidRDefault="00000000" w:rsidRPr="00000000" w14:paraId="0000003A">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(Inserire quello definito in sede di programmazione del consiglio di classe e definire il livello di competenza raggiunto per la classe)</w:t>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rPr>
        <w:sectPr>
          <w:type w:val="nextPage"/>
          <w:pgSz w:h="16838" w:w="11906" w:orient="portrait"/>
          <w:pgMar w:bottom="1077" w:top="1077" w:left="1134" w:right="1134" w:header="709" w:footer="709"/>
        </w:sectPr>
      </w:pPr>
      <w:r w:rsidDel="00000000" w:rsidR="00000000" w:rsidRPr="00000000">
        <w:rPr>
          <w:rtl w:val="0"/>
        </w:rPr>
      </w:r>
    </w:p>
    <w:p w:rsidR="00000000" w:rsidDel="00000000" w:rsidP="00000000" w:rsidRDefault="00000000" w:rsidRPr="00000000" w14:paraId="0000003C">
      <w:pPr>
        <w:tabs>
          <w:tab w:val="left" w:leader="none"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CHIAVE DI CITTADINANZA </w:t>
      </w:r>
    </w:p>
    <w:tbl>
      <w:tblPr>
        <w:tblStyle w:val="Table3"/>
        <w:tblW w:w="9604.0" w:type="dxa"/>
        <w:jc w:val="left"/>
        <w:tblInd w:w="135.0" w:type="dxa"/>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Layout w:type="fixed"/>
        <w:tblLook w:val="0400"/>
      </w:tblPr>
      <w:tblGrid>
        <w:gridCol w:w="7371"/>
        <w:gridCol w:w="2233"/>
        <w:tblGridChange w:id="0">
          <w:tblGrid>
            <w:gridCol w:w="7371"/>
            <w:gridCol w:w="2233"/>
          </w:tblGrid>
        </w:tblGridChange>
      </w:tblGrid>
      <w:tr>
        <w:trPr>
          <w:cantSplit w:val="0"/>
          <w:tblHeader w:val="0"/>
        </w:trPr>
        <w:tc>
          <w:tcPr>
            <w:shd w:fill="auto" w:val="clear"/>
          </w:tcPr>
          <w:p w:rsidR="00000000" w:rsidDel="00000000" w:rsidP="00000000" w:rsidRDefault="00000000" w:rsidRPr="00000000" w14:paraId="0000003E">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w:t>
            </w:r>
          </w:p>
        </w:tc>
        <w:tc>
          <w:tcPr>
            <w:shd w:fill="auto" w:val="clear"/>
          </w:tcPr>
          <w:p w:rsidR="00000000" w:rsidDel="00000000" w:rsidP="00000000" w:rsidRDefault="00000000" w:rsidRPr="00000000" w14:paraId="0000003F">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Prestazioni Raggiunte</w:t>
            </w:r>
          </w:p>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(L1-L2-L3-L4)</w:t>
            </w: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alfabetica funzionale</w:t>
            </w:r>
            <w:r w:rsidDel="00000000" w:rsidR="00000000" w:rsidRPr="00000000">
              <w:rPr>
                <w:rtl w:val="0"/>
              </w:rPr>
            </w:r>
          </w:p>
        </w:tc>
        <w:tc>
          <w:tcPr>
            <w:shd w:fill="auto" w:val="clear"/>
          </w:tcPr>
          <w:p w:rsidR="00000000" w:rsidDel="00000000" w:rsidP="00000000" w:rsidRDefault="00000000" w:rsidRPr="00000000" w14:paraId="00000042">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multilinguistica </w:t>
            </w:r>
          </w:p>
          <w:p w:rsidR="00000000" w:rsidDel="00000000" w:rsidP="00000000" w:rsidRDefault="00000000" w:rsidRPr="00000000" w14:paraId="00000044">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5">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matematica e competenza in scienze, tecnologie e ingegneria </w:t>
            </w:r>
          </w:p>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8">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digitale </w:t>
            </w:r>
          </w:p>
          <w:p w:rsidR="00000000" w:rsidDel="00000000" w:rsidP="00000000" w:rsidRDefault="00000000" w:rsidRPr="00000000" w14:paraId="0000004A">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B">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personale, sociale e capacità di imparare a imparare </w:t>
            </w:r>
          </w:p>
          <w:p w:rsidR="00000000" w:rsidDel="00000000" w:rsidP="00000000" w:rsidRDefault="00000000" w:rsidRPr="00000000" w14:paraId="0000004D">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4E">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in materia di cittadinanza</w:t>
            </w:r>
            <w:r w:rsidDel="00000000" w:rsidR="00000000" w:rsidRPr="00000000">
              <w:rPr>
                <w:rtl w:val="0"/>
              </w:rPr>
            </w:r>
          </w:p>
        </w:tc>
        <w:tc>
          <w:tcPr>
            <w:shd w:fill="auto" w:val="clear"/>
            <w:vAlign w:val="center"/>
          </w:tcPr>
          <w:p w:rsidR="00000000" w:rsidDel="00000000" w:rsidP="00000000" w:rsidRDefault="00000000" w:rsidRPr="00000000" w14:paraId="00000050">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imprenditoriale </w:t>
            </w:r>
          </w:p>
          <w:p w:rsidR="00000000" w:rsidDel="00000000" w:rsidP="00000000" w:rsidRDefault="00000000" w:rsidRPr="00000000" w14:paraId="00000052">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53">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in materia di consapevolezza ed espressione culturali </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56">
            <w:pPr>
              <w:spacing w:line="36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7">
      <w:pPr>
        <w:spacing w:after="160" w:line="259" w:lineRule="auto"/>
        <w:rPr>
          <w:rFonts w:ascii="Times New Roman" w:cs="Times New Roman" w:eastAsia="Times New Roman" w:hAnsi="Times New Roman"/>
          <w:b w:val="1"/>
        </w:rPr>
        <w:sectPr>
          <w:type w:val="nextPage"/>
          <w:pgSz w:h="16838" w:w="11906" w:orient="portrait"/>
          <w:pgMar w:bottom="1077" w:top="1077" w:left="1134" w:right="1134" w:header="709" w:footer="709"/>
        </w:sect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PCTO </w:t>
      </w:r>
    </w:p>
    <w:p w:rsidR="00000000" w:rsidDel="00000000" w:rsidP="00000000" w:rsidRDefault="00000000" w:rsidRPr="00000000" w14:paraId="00000059">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 SCOLASTICO: ___________________________________________</w:t>
      </w:r>
    </w:p>
    <w:p w:rsidR="00000000" w:rsidDel="00000000" w:rsidP="00000000" w:rsidRDefault="00000000" w:rsidRPr="00000000" w14:paraId="0000005B">
      <w:pPr>
        <w:spacing w:after="0" w:line="360" w:lineRule="auto"/>
        <w:rPr>
          <w:rFonts w:ascii="Times New Roman" w:cs="Times New Roman" w:eastAsia="Times New Roman" w:hAnsi="Times New Roman"/>
        </w:rPr>
      </w:pPr>
      <w:r w:rsidDel="00000000" w:rsidR="00000000" w:rsidRPr="00000000">
        <w:rPr>
          <w:rtl w:val="0"/>
        </w:rPr>
      </w:r>
    </w:p>
    <w:tbl>
      <w:tblPr>
        <w:tblStyle w:val="Table4"/>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2"/>
        <w:gridCol w:w="2035"/>
        <w:gridCol w:w="2030"/>
        <w:gridCol w:w="1969"/>
        <w:gridCol w:w="1524"/>
        <w:tblGridChange w:id="0">
          <w:tblGrid>
            <w:gridCol w:w="2012"/>
            <w:gridCol w:w="2035"/>
            <w:gridCol w:w="2030"/>
            <w:gridCol w:w="1969"/>
            <w:gridCol w:w="1524"/>
          </w:tblGrid>
        </w:tblGridChange>
      </w:tblGrid>
      <w:tr>
        <w:trPr>
          <w:cantSplit w:val="0"/>
          <w:tblHeader w:val="0"/>
        </w:trPr>
        <w:tc>
          <w:tcPr/>
          <w:p w:rsidR="00000000" w:rsidDel="00000000" w:rsidP="00000000" w:rsidRDefault="00000000" w:rsidRPr="00000000" w14:paraId="0000005C">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Periodo</w:t>
            </w:r>
          </w:p>
        </w:tc>
        <w:tc>
          <w:tcPr/>
          <w:p w:rsidR="00000000" w:rsidDel="00000000" w:rsidP="00000000" w:rsidRDefault="00000000" w:rsidRPr="00000000" w14:paraId="0000005D">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orientamento (1)</w:t>
            </w:r>
          </w:p>
        </w:tc>
        <w:tc>
          <w:tcPr/>
          <w:p w:rsidR="00000000" w:rsidDel="00000000" w:rsidP="00000000" w:rsidRDefault="00000000" w:rsidRPr="00000000" w14:paraId="0000005E">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stage</w:t>
            </w:r>
          </w:p>
          <w:p w:rsidR="00000000" w:rsidDel="00000000" w:rsidP="00000000" w:rsidRDefault="00000000" w:rsidRPr="00000000" w14:paraId="0000005F">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60">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Altre attività</w:t>
            </w:r>
          </w:p>
          <w:p w:rsidR="00000000" w:rsidDel="00000000" w:rsidP="00000000" w:rsidRDefault="00000000" w:rsidRPr="00000000" w14:paraId="00000061">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62">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Ore</w:t>
            </w:r>
          </w:p>
        </w:tc>
      </w:tr>
      <w:tr>
        <w:trPr>
          <w:cantSplit w:val="0"/>
          <w:tblHeader w:val="0"/>
        </w:trPr>
        <w:tc>
          <w:tcPr>
            <w:vMerge w:val="restart"/>
          </w:tcPr>
          <w:p w:rsidR="00000000" w:rsidDel="00000000" w:rsidP="00000000" w:rsidRDefault="00000000" w:rsidRPr="00000000" w14:paraId="0000006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 Terza</w:t>
            </w:r>
          </w:p>
        </w:tc>
        <w:tc>
          <w:tcPr/>
          <w:p w:rsidR="00000000" w:rsidDel="00000000" w:rsidP="00000000" w:rsidRDefault="00000000" w:rsidRPr="00000000" w14:paraId="0000006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5">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6">
            <w:pPr>
              <w:spacing w:after="0" w:line="360" w:lineRule="auto"/>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67">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B">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0">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 </w:t>
            </w: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p w:rsidR="00000000" w:rsidDel="00000000" w:rsidP="00000000" w:rsidRDefault="00000000" w:rsidRPr="00000000" w14:paraId="0000007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7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7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ore…</w:t>
            </w:r>
          </w:p>
        </w:tc>
      </w:tr>
      <w:tr>
        <w:trPr>
          <w:cantSplit w:val="0"/>
          <w:tblHeader w:val="0"/>
        </w:trPr>
        <w:tc>
          <w:tcPr>
            <w:vMerge w:val="restart"/>
          </w:tcPr>
          <w:p w:rsidR="00000000" w:rsidDel="00000000" w:rsidP="00000000" w:rsidRDefault="00000000" w:rsidRPr="00000000" w14:paraId="0000007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 Quarta</w:t>
            </w:r>
          </w:p>
          <w:p w:rsidR="00000000" w:rsidDel="00000000" w:rsidP="00000000" w:rsidRDefault="00000000" w:rsidRPr="00000000" w14:paraId="0000007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(togliere se si tratta di classe terza)</w:t>
            </w:r>
          </w:p>
        </w:tc>
        <w:tc>
          <w:tcPr/>
          <w:p w:rsidR="00000000" w:rsidDel="00000000" w:rsidP="00000000" w:rsidRDefault="00000000" w:rsidRPr="00000000" w14:paraId="0000007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0">
            <w:pPr>
              <w:spacing w:after="0" w:line="360" w:lineRule="auto"/>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81">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5">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8">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A">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D">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5">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ore…</w:t>
            </w:r>
          </w:p>
        </w:tc>
      </w:tr>
      <w:tr>
        <w:trPr>
          <w:cantSplit w:val="0"/>
          <w:tblHeader w:val="0"/>
        </w:trPr>
        <w:tc>
          <w:tcPr>
            <w:vAlign w:val="center"/>
          </w:tcPr>
          <w:p w:rsidR="00000000" w:rsidDel="00000000" w:rsidP="00000000" w:rsidRDefault="00000000" w:rsidRPr="00000000" w14:paraId="00000096">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Generale</w:t>
            </w:r>
          </w:p>
          <w:p w:rsidR="00000000" w:rsidDel="00000000" w:rsidP="00000000" w:rsidRDefault="00000000" w:rsidRPr="00000000" w14:paraId="00000097">
            <w:pPr>
              <w:spacing w:after="0" w:line="36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8">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spacing w:after="0"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C">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attività</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tipologia di attività e nome azienda e/o ente pubblico, amministrazione pubblica etc.</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Inserire solo il totale delle ore non per singola attività</w:t>
      </w:r>
    </w:p>
    <w:p w:rsidR="00000000" w:rsidDel="00000000" w:rsidP="00000000" w:rsidRDefault="00000000" w:rsidRPr="00000000" w14:paraId="000000A0">
      <w:pPr>
        <w:spacing w:after="0" w:line="3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1">
      <w:pPr>
        <w:spacing w:after="0"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Si allega relazione del tutor scolastico e descrizione dettagliata dei percorsi </w:t>
      </w:r>
    </w:p>
    <w:p w:rsidR="00000000" w:rsidDel="00000000" w:rsidP="00000000" w:rsidRDefault="00000000" w:rsidRPr="00000000" w14:paraId="000000A2">
      <w:pPr>
        <w:spacing w:after="160" w:line="259" w:lineRule="auto"/>
        <w:rPr>
          <w:rFonts w:ascii="Times New Roman" w:cs="Times New Roman" w:eastAsia="Times New Roman" w:hAnsi="Times New Roman"/>
          <w:u w:val="single"/>
        </w:rPr>
      </w:pPr>
      <w:r w:rsidDel="00000000" w:rsidR="00000000" w:rsidRPr="00000000">
        <w:br w:type="page"/>
      </w:r>
      <w:r w:rsidDel="00000000" w:rsidR="00000000" w:rsidRPr="00000000">
        <w:rPr>
          <w:rtl w:val="0"/>
        </w:rPr>
      </w:r>
    </w:p>
    <w:p w:rsidR="00000000" w:rsidDel="00000000" w:rsidP="00000000" w:rsidRDefault="00000000" w:rsidRPr="00000000" w14:paraId="000000A3">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METODOLOGIE UTILIZZATE </w:t>
      </w:r>
    </w:p>
    <w:p w:rsidR="00000000" w:rsidDel="00000000" w:rsidP="00000000" w:rsidRDefault="00000000" w:rsidRPr="00000000" w14:paraId="000000A4">
      <w:pPr>
        <w:tabs>
          <w:tab w:val="left" w:leader="none" w:pos="720"/>
        </w:tabs>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A6">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STRUMENTI UTILIZZATI </w:t>
      </w:r>
    </w:p>
    <w:p w:rsidR="00000000" w:rsidDel="00000000" w:rsidP="00000000" w:rsidRDefault="00000000" w:rsidRPr="00000000" w14:paraId="000000A8">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A9">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VERIFICA </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SUSSIDI UTILIZZATI </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tabs>
          <w:tab w:val="left" w:leader="none" w:pos="8280"/>
        </w:tabs>
        <w:spacing w:line="36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COMUNICAZIONE CON LE FAMIGLIE</w:t>
      </w:r>
    </w:p>
    <w:p w:rsidR="00000000" w:rsidDel="00000000" w:rsidP="00000000" w:rsidRDefault="00000000" w:rsidRPr="00000000" w14:paraId="000000B3">
      <w:pPr>
        <w:spacing w:after="0"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smallCaps w:val="1"/>
          <w:rtl w:val="0"/>
        </w:rPr>
        <w:t xml:space="preserve">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4">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B7">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MODALITÀ DI RECUPERO E POTENZIAMENTO</w:t>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sono svolte attività di recupero e/o potenziamento in itinere per tutti gli studenti ed ogni qualvolta ritenuto necessario. Come deliberato dal collegio dei docenti, dal 6 febbraio al 17 febbraio si è attuata una pausa didattica, finalizzata allo svolgimento di attività di recupero/potenziamento.</w:t>
      </w:r>
      <w:r w:rsidDel="00000000" w:rsidR="00000000" w:rsidRPr="00000000">
        <w:rPr>
          <w:rtl w:val="0"/>
        </w:rPr>
      </w:r>
    </w:p>
    <w:p w:rsidR="00000000" w:rsidDel="00000000" w:rsidP="00000000" w:rsidRDefault="00000000" w:rsidRPr="00000000" w14:paraId="000000B9">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BB">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ESPERIENZE EFFETTUATE DALLA CLASSE, ANCHE AI FINI DELLO SVILUPPO DELLE COMPETENZE CHIAVE DI CITTADINANZA</w:t>
      </w:r>
    </w:p>
    <w:p w:rsidR="00000000" w:rsidDel="00000000" w:rsidP="00000000" w:rsidRDefault="00000000" w:rsidRPr="00000000" w14:paraId="000000BC">
      <w:pPr>
        <w:numPr>
          <w:ilvl w:val="0"/>
          <w:numId w:val="4"/>
        </w:numPr>
        <w:tabs>
          <w:tab w:val="left" w:leader="none" w:pos="720"/>
        </w:tabs>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Visite aziendali </w:t>
      </w:r>
    </w:p>
    <w:tbl>
      <w:tblPr>
        <w:tblStyle w:val="Table5"/>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4"/>
        <w:gridCol w:w="6515"/>
        <w:tblGridChange w:id="0">
          <w:tblGrid>
            <w:gridCol w:w="3194"/>
            <w:gridCol w:w="6515"/>
          </w:tblGrid>
        </w:tblGridChange>
      </w:tblGrid>
      <w:tr>
        <w:trPr>
          <w:cantSplit w:val="0"/>
          <w:trHeight w:val="272" w:hRule="atLeast"/>
          <w:tblHeader w:val="0"/>
        </w:trPr>
        <w:tc>
          <w:tcPr/>
          <w:p w:rsidR="00000000" w:rsidDel="00000000" w:rsidP="00000000" w:rsidRDefault="00000000" w:rsidRPr="00000000" w14:paraId="000000B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B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BF">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0">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C1">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2">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3">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numPr>
          <w:ilvl w:val="0"/>
          <w:numId w:val="4"/>
        </w:numPr>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 da PTOF  o PON) </w:t>
      </w:r>
    </w:p>
    <w:tbl>
      <w:tblPr>
        <w:tblStyle w:val="Table6"/>
        <w:tblW w:w="985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9"/>
        <w:gridCol w:w="2047"/>
        <w:gridCol w:w="1781"/>
        <w:gridCol w:w="1364"/>
        <w:gridCol w:w="1323"/>
        <w:tblGridChange w:id="0">
          <w:tblGrid>
            <w:gridCol w:w="3339"/>
            <w:gridCol w:w="2047"/>
            <w:gridCol w:w="1781"/>
            <w:gridCol w:w="1364"/>
            <w:gridCol w:w="1323"/>
          </w:tblGrid>
        </w:tblGridChange>
      </w:tblGrid>
      <w:tr>
        <w:trPr>
          <w:cantSplit w:val="0"/>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TITOLO DEL PROGETTO </w:t>
            </w:r>
          </w:p>
        </w:tc>
        <w:tc>
          <w:tcPr/>
          <w:p w:rsidR="00000000" w:rsidDel="00000000" w:rsidP="00000000" w:rsidRDefault="00000000" w:rsidRPr="00000000" w14:paraId="000000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Coinvolte  </w:t>
            </w:r>
          </w:p>
        </w:tc>
        <w:tc>
          <w:tcPr/>
          <w:p w:rsidR="00000000" w:rsidDel="00000000" w:rsidP="00000000" w:rsidRDefault="00000000" w:rsidRPr="00000000" w14:paraId="000000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Referente o Tutor</w:t>
            </w:r>
          </w:p>
        </w:tc>
        <w:tc>
          <w:tcPr/>
          <w:p w:rsidR="00000000" w:rsidDel="00000000" w:rsidP="00000000" w:rsidRDefault="00000000" w:rsidRPr="00000000" w14:paraId="000000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 classe</w:t>
            </w:r>
          </w:p>
          <w:p w:rsidR="00000000" w:rsidDel="00000000" w:rsidP="00000000" w:rsidRDefault="00000000" w:rsidRPr="00000000" w14:paraId="000000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Gruppi alunni(1)</w:t>
            </w:r>
          </w:p>
        </w:tc>
      </w:tr>
      <w:tr>
        <w:trPr>
          <w:cantSplit w:val="0"/>
          <w:trHeight w:val="559" w:hRule="atLeast"/>
          <w:tblHeader w:val="0"/>
        </w:trPr>
        <w:tc>
          <w:tcPr/>
          <w:p w:rsidR="00000000" w:rsidDel="00000000" w:rsidP="00000000" w:rsidRDefault="00000000" w:rsidRPr="00000000" w14:paraId="000000CB">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CC">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CD">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CE">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CF">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D0">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1">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2">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3">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4">
            <w:pPr>
              <w:spacing w:after="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Mettere croce</w:t>
      </w:r>
    </w:p>
    <w:p w:rsidR="00000000" w:rsidDel="00000000" w:rsidP="00000000" w:rsidRDefault="00000000" w:rsidRPr="00000000" w14:paraId="000000D6">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iniziative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 giornata della memoria, teatro, cinema, orientamento ecc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w:t>
      </w:r>
    </w:p>
    <w:tbl>
      <w:tblPr>
        <w:tblStyle w:val="Table7"/>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9"/>
        <w:gridCol w:w="6440"/>
        <w:tblGridChange w:id="0">
          <w:tblGrid>
            <w:gridCol w:w="3269"/>
            <w:gridCol w:w="6440"/>
          </w:tblGrid>
        </w:tblGridChange>
      </w:tblGrid>
      <w:tr>
        <w:trPr>
          <w:cantSplit w:val="0"/>
          <w:trHeight w:val="291" w:hRule="atLeast"/>
          <w:tblHeader w:val="0"/>
        </w:trPr>
        <w:tc>
          <w:tcPr/>
          <w:p w:rsidR="00000000" w:rsidDel="00000000" w:rsidP="00000000" w:rsidRDefault="00000000" w:rsidRPr="00000000" w14:paraId="000000D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D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591" w:hRule="atLeast"/>
          <w:tblHeader w:val="0"/>
        </w:trPr>
        <w:tc>
          <w:tcPr/>
          <w:p w:rsidR="00000000" w:rsidDel="00000000" w:rsidP="00000000" w:rsidRDefault="00000000" w:rsidRPr="00000000" w14:paraId="000000DA">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B">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C">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PROVE COMUNI</w:t>
      </w:r>
    </w:p>
    <w:tbl>
      <w:tblPr>
        <w:tblStyle w:val="Table8"/>
        <w:tblW w:w="8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3445"/>
        <w:gridCol w:w="2835"/>
        <w:tblGridChange w:id="0">
          <w:tblGrid>
            <w:gridCol w:w="2475"/>
            <w:gridCol w:w="3445"/>
            <w:gridCol w:w="2835"/>
          </w:tblGrid>
        </w:tblGridChange>
      </w:tblGrid>
      <w:tr>
        <w:trPr>
          <w:cantSplit w:val="0"/>
          <w:tblHeader w:val="0"/>
        </w:trPr>
        <w:tc>
          <w:tcPr>
            <w:shd w:fill="auto" w:val="clear"/>
          </w:tcPr>
          <w:p w:rsidR="00000000" w:rsidDel="00000000" w:rsidP="00000000" w:rsidRDefault="00000000" w:rsidRPr="00000000" w14:paraId="000000DE">
            <w:pPr>
              <w:spacing w:after="0"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D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Tipologia Prova</w:t>
            </w:r>
          </w:p>
        </w:tc>
        <w:tc>
          <w:tcPr>
            <w:shd w:fill="auto" w:val="clear"/>
          </w:tcPr>
          <w:p w:rsidR="00000000" w:rsidDel="00000000" w:rsidP="00000000" w:rsidRDefault="00000000" w:rsidRPr="00000000" w14:paraId="000000E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Effettuata</w:t>
            </w:r>
          </w:p>
          <w:p w:rsidR="00000000" w:rsidDel="00000000" w:rsidP="00000000" w:rsidRDefault="00000000" w:rsidRPr="00000000" w14:paraId="000000E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(Inserire Si o No)</w:t>
            </w:r>
          </w:p>
        </w:tc>
      </w:tr>
      <w:tr>
        <w:trPr>
          <w:cantSplit w:val="0"/>
          <w:tblHeader w:val="0"/>
        </w:trPr>
        <w:tc>
          <w:tcPr>
            <w:shd w:fill="auto" w:val="clear"/>
          </w:tcPr>
          <w:p w:rsidR="00000000" w:rsidDel="00000000" w:rsidP="00000000" w:rsidRDefault="00000000" w:rsidRPr="00000000" w14:paraId="000000E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Italiano</w:t>
            </w:r>
          </w:p>
        </w:tc>
        <w:tc>
          <w:tcPr>
            <w:shd w:fill="auto" w:val="clear"/>
          </w:tcPr>
          <w:p w:rsidR="00000000" w:rsidDel="00000000" w:rsidP="00000000" w:rsidRDefault="00000000" w:rsidRPr="00000000" w14:paraId="000000E3">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E4">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Matematica</w:t>
            </w:r>
          </w:p>
        </w:tc>
        <w:tc>
          <w:tcPr>
            <w:shd w:fill="auto" w:val="clear"/>
          </w:tcPr>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7">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Inglese</w:t>
            </w:r>
          </w:p>
        </w:tc>
        <w:tc>
          <w:tcPr>
            <w:shd w:fill="auto" w:val="clear"/>
          </w:tcPr>
          <w:p w:rsidR="00000000" w:rsidDel="00000000" w:rsidP="00000000" w:rsidRDefault="00000000" w:rsidRPr="00000000" w14:paraId="000000E9">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A">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Altro</w:t>
            </w:r>
          </w:p>
        </w:tc>
        <w:tc>
          <w:tcPr>
            <w:shd w:fill="auto" w:val="clear"/>
          </w:tcPr>
          <w:p w:rsidR="00000000" w:rsidDel="00000000" w:rsidP="00000000" w:rsidRDefault="00000000" w:rsidRPr="00000000" w14:paraId="000000EC">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D">
            <w:pPr>
              <w:spacing w:after="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EE">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CRITERI DI VALUTAZIONE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docenti della scuola, già da diversi anni, condividono una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Dlgs 62/2017 e normativa collegata.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Recupero del ruolo della Valutazione Formativa.</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Tale valutazione si è attuata attraverso la reale partecipazione degli studenti all’attività didattica, il controllo dei compiti ed ancora attraverso la frequente richiesta di feed-back durante le lezioni.</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Agli studenti è stata trasmessa l’importanza che riveste il loro atteggiamento nei confronti di una frequente richiesta di feedback ed è stato riferito che la qualità dei loro interventi sarebbe stata considerata un indicatore del grado di attenzione, di partecipazione ed impegno nello studio.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Tutti i dati e i feedback raccolti durante la valutazione formativa hanno permesso ai docenti di procedere  quindi alla valutazione sommativa che ha tenuto conto:</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partecipazione degli studenti alle attività didattiche</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qualità dei feedback</w:t>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competenze trasversali sviluppate</w:t>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fattiva collaborazione e supporto ai compagni </w:t>
      </w:r>
    </w:p>
    <w:p w:rsidR="00000000" w:rsidDel="00000000" w:rsidP="00000000" w:rsidRDefault="00000000" w:rsidRPr="00000000" w14:paraId="000000FC">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VOTO DI CONDOTTA</w:t>
      </w:r>
    </w:p>
    <w:p w:rsidR="00000000" w:rsidDel="00000000" w:rsidP="00000000" w:rsidRDefault="00000000" w:rsidRPr="00000000" w14:paraId="00000101">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voto di condotta, attribuito anche con riferimento alle competenze chiave di cittadinanza, è stato attribuito tenendo conto del Regolamento di Istituto e quanto previsto dal PTOF*.</w:t>
      </w:r>
    </w:p>
    <w:p w:rsidR="00000000" w:rsidDel="00000000" w:rsidP="00000000" w:rsidRDefault="00000000" w:rsidRPr="00000000" w14:paraId="0000010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tab/>
        <w:tab/>
        <w:tab/>
        <w:tab/>
        <w:tab/>
        <w:tab/>
        <w:tab/>
        <w:tab/>
        <w:tab/>
        <w:t xml:space="preserve">Il coordinatore</w:t>
      </w:r>
    </w:p>
    <w:p w:rsidR="00000000" w:rsidDel="00000000" w:rsidP="00000000" w:rsidRDefault="00000000" w:rsidRPr="00000000" w14:paraId="00000106">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*DEROGHE ASSENZE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Per l’accesso alla valutazione finale di ogni studente è richiesta la frequenza di almeno tre quarti dell’orario annuale personalizzato.</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Il mancato conseguimento del limite minimo di frequenza, comprensivo delle deroghe di seguito individuate,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La deroga è prevista per assenze documentate e continuative, a condizione che tali assenze non pregiudichino, a giudizio del consiglio di classe, la possibilità di procedere alla valutazione degli alunni interessati. </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highlight w:val="white"/>
          <w:u w:val="none"/>
          <w:vertAlign w:val="baseline"/>
          <w:rtl w:val="0"/>
        </w:rPr>
        <w:t xml:space="preserve">Il mancato conseguimento del limite minimo di frequenza, comprensivo delle deroghe riconosciute,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Al di fuori delle suddette deroghe qualsiasi altra assenza (sia essa ingiustificata o giustificata) effettuata durante l’anno scolastico verrà conteggiata ai fini della esclusione o inclusione nello scrutinio finale.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Le tipologie di assenza ammesse alla deroga riguardano: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ricovero ospedaliero documentate con certificato ed eventuale periodo di convalescenza confermato dal medico curante;</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continuative o assenze ricorrenti per grave malattia o terapie, documentate con certificato del medico curante attestante la gravità della patologia;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motivi personali e/o di famiglia (eventuali periodi di isolamento fiduciario, separazione dei genitori in coincidenza con l’assenza; gravi patologie o lutti dei componenti del nucleo familiare…);</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per situazioni particolari preventivamente concordate con il Consiglio di classe e debitamente formalizzate e verbalizzate;</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partecipazione ad attività sportive e agonistiche organizzate da federazioni riconosciute dal C.O.N.I. (Nota MIUR 2056/11);</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assenze documentate per motivi di lavoro.</w:t>
      </w: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sectPr>
      <w:type w:val="nextPage"/>
      <w:pgSz w:h="16838" w:w="11906" w:orient="portrait"/>
      <w:pgMar w:bottom="1077" w:top="1077"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471F4"/>
    <w:pPr>
      <w:spacing w:after="200" w:line="276" w:lineRule="auto"/>
    </w:pPr>
    <w:rPr>
      <w:rFonts w:ascii="Calibri" w:cs="Times New Roman" w:eastAsia="Calibri" w:hAnsi="Calibri"/>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2471F4"/>
    <w:pPr>
      <w:tabs>
        <w:tab w:val="center" w:pos="4819"/>
        <w:tab w:val="right" w:pos="9638"/>
      </w:tabs>
      <w:spacing w:after="0" w:line="240" w:lineRule="auto"/>
    </w:pPr>
    <w:rPr>
      <w:rFonts w:ascii="Times New Roman" w:eastAsia="Times New Roman" w:hAnsi="Times New Roman"/>
      <w:sz w:val="24"/>
      <w:szCs w:val="24"/>
      <w:lang w:eastAsia="it-IT"/>
    </w:rPr>
  </w:style>
  <w:style w:type="character" w:styleId="IntestazioneCarattere" w:customStyle="1">
    <w:name w:val="Intestazione Carattere"/>
    <w:basedOn w:val="Carpredefinitoparagrafo"/>
    <w:link w:val="Intestazione"/>
    <w:uiPriority w:val="99"/>
    <w:rsid w:val="002471F4"/>
    <w:rPr>
      <w:rFonts w:ascii="Times New Roman" w:cs="Times New Roman" w:eastAsia="Times New Roman" w:hAnsi="Times New Roman"/>
      <w:sz w:val="24"/>
      <w:szCs w:val="24"/>
      <w:lang w:eastAsia="it-IT"/>
    </w:rPr>
  </w:style>
  <w:style w:type="paragraph" w:styleId="Paragrafoelenco">
    <w:name w:val="List Paragraph"/>
    <w:basedOn w:val="Normale"/>
    <w:uiPriority w:val="34"/>
    <w:qFormat w:val="1"/>
    <w:rsid w:val="002471F4"/>
    <w:pPr>
      <w:ind w:left="720"/>
      <w:contextualSpacing w:val="1"/>
    </w:pPr>
  </w:style>
  <w:style w:type="paragraph" w:styleId="Pidipagina">
    <w:name w:val="footer"/>
    <w:basedOn w:val="Normale"/>
    <w:link w:val="PidipaginaCarattere"/>
    <w:uiPriority w:val="99"/>
    <w:unhideWhenUsed w:val="1"/>
    <w:rsid w:val="002471F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471F4"/>
    <w:rPr>
      <w:rFonts w:ascii="Calibri" w:cs="Times New Roman" w:eastAsia="Calibri" w:hAnsi="Calibri"/>
    </w:rPr>
  </w:style>
  <w:style w:type="character" w:styleId="Collegamentoipertestuale">
    <w:name w:val="Hyperlink"/>
    <w:rsid w:val="002471F4"/>
    <w:rPr>
      <w:color w:val="000080"/>
      <w:u w:val="single"/>
    </w:rPr>
  </w:style>
  <w:style w:type="paragraph" w:styleId="Normale1" w:customStyle="1">
    <w:name w:val="Normale1"/>
    <w:rsid w:val="002471F4"/>
    <w:pPr>
      <w:spacing w:after="200" w:line="276" w:lineRule="auto"/>
    </w:pPr>
    <w:rPr>
      <w:rFonts w:ascii="Calibri" w:cs="Calibri" w:eastAsia="Calibri" w:hAnsi="Calibri"/>
      <w:lang w:eastAsia="it-IT"/>
    </w:rPr>
  </w:style>
  <w:style w:type="paragraph" w:styleId="NormaleWeb">
    <w:name w:val="Normal (Web)"/>
    <w:basedOn w:val="Normale"/>
    <w:uiPriority w:val="99"/>
    <w:semiHidden w:val="1"/>
    <w:unhideWhenUsed w:val="1"/>
    <w:rsid w:val="002471F4"/>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7129C8"/>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129C8"/>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yperlink" Target="mailto:PAIS03700L@PEC.ISTRUZIONE.IT"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pZlNEk2FXPRuNtW5cx1UcxmSQ==">CgMxLjAyCGguZ2pkZ3hzOAByITFIMUFvLWU2Rm5YUUpQQ25ZX0ZsWGR0N1hfV3VIbllWVA==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2023-04-30T11:06:00Z</dcterms:created>
  <dc:creator>Alessandra</dc:creator>
</cp:coreProperties>
</file>