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4.0" w:type="dxa"/>
        <w:jc w:val="left"/>
        <w:tblInd w:w="-115.0" w:type="dxa"/>
        <w:tblLayout w:type="fixed"/>
        <w:tblLook w:val="0000"/>
      </w:tblPr>
      <w:tblGrid>
        <w:gridCol w:w="2692"/>
        <w:gridCol w:w="4362"/>
        <w:gridCol w:w="1418"/>
        <w:gridCol w:w="1382"/>
        <w:tblGridChange w:id="0">
          <w:tblGrid>
            <w:gridCol w:w="2692"/>
            <w:gridCol w:w="4362"/>
            <w:gridCol w:w="1418"/>
            <w:gridCol w:w="1382"/>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85775" cy="5334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85775" cy="533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839470</wp:posOffset>
                  </wp:positionH>
                  <wp:positionV relativeFrom="paragraph">
                    <wp:posOffset>0</wp:posOffset>
                  </wp:positionV>
                  <wp:extent cx="1009650" cy="1009650"/>
                  <wp:effectExtent b="0" l="0" r="0" t="0"/>
                  <wp:wrapSquare wrapText="bothSides" distB="0" distT="0" distL="114300" distR="11430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009650" cy="1009650"/>
                          </a:xfrm>
                          <a:prstGeom prst="rect"/>
                          <a:ln/>
                        </pic:spPr>
                      </pic:pic>
                    </a:graphicData>
                  </a:graphic>
                </wp:anchor>
              </w:drawing>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26" style="position:absolute;left:0;text-align:left;margin-left:1.85pt;margin-top:16.25pt;width:58pt;height:31.9pt;z-index:251658240;mso-position-horizontal-relative:margin;mso-position-vertical-relative:text;mso-position-horizontal:absolute;mso-position-vertical:absolute;" fillcolor="window" type="#_x0000_t75">
                  <v:imagedata r:id="rId1" o:title=""/>
                </v:shape>
                <o:OLEObject DrawAspect="Content" r:id="rId2" ObjectID="_1744376805" ProgID="MSPhotoEd.3" ShapeID="_x0000_s1026" Type="Embed"/>
              </w:pic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52425" cy="447675"/>
                  <wp:effectExtent b="0" l="0" r="0" t="0"/>
                  <wp:docPr descr="REGSIC1" id="6" name="image4.jpg"/>
                  <a:graphic>
                    <a:graphicData uri="http://schemas.openxmlformats.org/drawingml/2006/picture">
                      <pic:pic>
                        <pic:nvPicPr>
                          <pic:cNvPr descr="REGSIC1" id="0" name="image4.jpg"/>
                          <pic:cNvPicPr preferRelativeResize="0"/>
                        </pic:nvPicPr>
                        <pic:blipFill>
                          <a:blip r:embed="rId11"/>
                          <a:srcRect b="0" l="0" r="0" t="0"/>
                          <a:stretch>
                            <a:fillRect/>
                          </a:stretch>
                        </pic:blipFill>
                        <pic:spPr>
                          <a:xfrm>
                            <a:off x="0" y="0"/>
                            <a:ext cx="352425" cy="4476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ISTITUTO DI ISTRUZIONE SUPERIORE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EINAUDI PARETO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Brigata Verona, 5 – 90144  Palermo  Tel. 091515921 - FAX: 091520747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PAIS03700L@ISTRUZIONE.IT  </w:t>
      </w:r>
      <w:hyperlink r:id="rId12">
        <w:r w:rsidDel="00000000" w:rsidR="00000000" w:rsidRPr="00000000">
          <w:rPr>
            <w:rFonts w:ascii="Times New Roman" w:cs="Times New Roman" w:eastAsia="Times New Roman" w:hAnsi="Times New Roman"/>
            <w:b w:val="0"/>
            <w:i w:val="0"/>
            <w:smallCaps w:val="0"/>
            <w:strike w:val="0"/>
            <w:color w:val="000080"/>
            <w:sz w:val="22"/>
            <w:szCs w:val="22"/>
            <w:u w:val="single"/>
            <w:shd w:fill="auto" w:val="clear"/>
            <w:vertAlign w:val="baseline"/>
            <w:rtl w:val="0"/>
          </w:rPr>
          <w:t xml:space="preserve">PAIS03700L@PEC.ISTRUZIONE.IT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C.F 97317830822</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RELAZIONE FINALE C.d.C.</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PRIMO BIENNIO – INDIRIZZO TECNICO/TECNOLOGICO</w:t>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 scolastico 2023/2024</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tabs>
          <w:tab w:val="left" w:leader="none" w:pos="4500"/>
        </w:tabs>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Classe</w:t>
      </w:r>
      <w:r w:rsidDel="00000000" w:rsidR="00000000" w:rsidRPr="00000000">
        <w:rPr>
          <w:rFonts w:ascii="Times New Roman" w:cs="Times New Roman" w:eastAsia="Times New Roman" w:hAnsi="Times New Roman"/>
          <w:rtl w:val="0"/>
        </w:rPr>
        <w:t xml:space="preserve">: ............................. </w:t>
        <w:tab/>
      </w:r>
      <w:r w:rsidDel="00000000" w:rsidR="00000000" w:rsidRPr="00000000">
        <w:rPr>
          <w:rFonts w:ascii="Times New Roman" w:cs="Times New Roman" w:eastAsia="Times New Roman" w:hAnsi="Times New Roman"/>
          <w:b w:val="1"/>
          <w:rtl w:val="0"/>
        </w:rPr>
        <w:t xml:space="preserve">Sezione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Coordinatore Prof</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MATERIE E DOCENTI DEL CONSIGLIO DI CLASSE</w:t>
      </w:r>
    </w:p>
    <w:tbl>
      <w:tblPr>
        <w:tblStyle w:val="Table2"/>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7"/>
        <w:tblGridChange w:id="0">
          <w:tblGrid>
            <w:gridCol w:w="4927"/>
            <w:gridCol w:w="4927"/>
          </w:tblGrid>
        </w:tblGridChange>
      </w:tblGrid>
      <w:tr>
        <w:trPr>
          <w:cantSplit w:val="0"/>
          <w:tblHeader w:val="0"/>
        </w:trPr>
        <w:tc>
          <w:tcPr>
            <w:shd w:fill="auto" w:val="clear"/>
          </w:tcPr>
          <w:p w:rsidR="00000000" w:rsidDel="00000000" w:rsidP="00000000" w:rsidRDefault="00000000" w:rsidRPr="00000000" w14:paraId="0000001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Materia</w:t>
            </w:r>
          </w:p>
        </w:tc>
        <w:tc>
          <w:tcPr>
            <w:shd w:fill="auto" w:val="clear"/>
          </w:tcPr>
          <w:p w:rsidR="00000000" w:rsidDel="00000000" w:rsidP="00000000" w:rsidRDefault="00000000" w:rsidRPr="00000000" w14:paraId="0000001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Docente</w:t>
            </w:r>
          </w:p>
        </w:tc>
      </w:tr>
      <w:tr>
        <w:trPr>
          <w:cantSplit w:val="0"/>
          <w:trHeight w:val="397" w:hRule="atLeast"/>
          <w:tblHeader w:val="0"/>
        </w:trPr>
        <w:tc>
          <w:tcPr>
            <w:shd w:fill="auto" w:val="clear"/>
            <w:vAlign w:val="cente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SITUAZIONE DELLA CLASSE</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33">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0" w:line="240" w:lineRule="auto"/>
        <w:ind w:left="720" w:hanging="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SVILUPPATE NEL CORSO DELL’ANNO</w:t>
      </w:r>
    </w:p>
    <w:p w:rsidR="00000000" w:rsidDel="00000000" w:rsidP="00000000" w:rsidRDefault="00000000" w:rsidRPr="00000000" w14:paraId="00000035">
      <w:pPr>
        <w:spacing w:after="0" w:line="240" w:lineRule="auto"/>
        <w:ind w:left="720" w:hanging="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Come da assi</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sectPr>
          <w:footerReference r:id="rId13" w:type="default"/>
          <w:pgSz w:h="16838" w:w="11906" w:orient="portrait"/>
          <w:pgMar w:bottom="1077" w:top="1077" w:left="1134" w:right="1134" w:header="709" w:footer="709"/>
          <w:pgNumType w:start="1"/>
        </w:sectPr>
      </w:pPr>
      <w:r w:rsidDel="00000000" w:rsidR="00000000" w:rsidRPr="00000000">
        <w:rPr>
          <w:rFonts w:ascii="Times New Roman" w:cs="Times New Roman" w:eastAsia="Times New Roman" w:hAnsi="Times New Roman"/>
          <w:rtl w:val="0"/>
        </w:rPr>
        <w:t xml:space="preserve">(Riprendere quelle scritte nella Programmazione del CdC e definire i livelli finali)</w:t>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EDUCAZIONE CIVICA</w:t>
      </w:r>
    </w:p>
    <w:p w:rsidR="00000000" w:rsidDel="00000000" w:rsidP="00000000" w:rsidRDefault="00000000" w:rsidRPr="00000000" w14:paraId="00000039">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(Inserire quello definito in sede di programmazione del consiglio di classe e definire il livello di competenza raggiunto per la classe)</w:t>
      </w:r>
    </w:p>
    <w:p w:rsidR="00000000" w:rsidDel="00000000" w:rsidP="00000000" w:rsidRDefault="00000000" w:rsidRPr="00000000" w14:paraId="0000003A">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after="160" w:line="259" w:lineRule="auto"/>
        <w:rPr>
          <w:rFonts w:ascii="Times New Roman" w:cs="Times New Roman" w:eastAsia="Times New Roman" w:hAnsi="Times New Roman"/>
          <w:b w:val="1"/>
        </w:rPr>
        <w:sectPr>
          <w:type w:val="nextPage"/>
          <w:pgSz w:h="16838" w:w="11906" w:orient="portrait"/>
          <w:pgMar w:bottom="1077" w:top="1077" w:left="1134" w:right="1134"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CHIAVE DI CITTADINANZA </w:t>
      </w:r>
    </w:p>
    <w:tbl>
      <w:tblPr>
        <w:tblStyle w:val="Table3"/>
        <w:tblW w:w="9604.0" w:type="dxa"/>
        <w:jc w:val="left"/>
        <w:tblInd w:w="135.0" w:type="dxa"/>
        <w:tblBorders>
          <w:top w:color="76923c" w:space="0" w:sz="4" w:val="single"/>
          <w:left w:color="76923c" w:space="0" w:sz="4" w:val="single"/>
          <w:bottom w:color="76923c" w:space="0" w:sz="4" w:val="single"/>
          <w:right w:color="76923c" w:space="0" w:sz="4" w:val="single"/>
          <w:insideH w:color="76923c" w:space="0" w:sz="4" w:val="single"/>
          <w:insideV w:color="76923c" w:space="0" w:sz="4" w:val="single"/>
        </w:tblBorders>
        <w:tblLayout w:type="fixed"/>
        <w:tblLook w:val="0400"/>
      </w:tblPr>
      <w:tblGrid>
        <w:gridCol w:w="7371"/>
        <w:gridCol w:w="2233"/>
        <w:tblGridChange w:id="0">
          <w:tblGrid>
            <w:gridCol w:w="7371"/>
            <w:gridCol w:w="2233"/>
          </w:tblGrid>
        </w:tblGridChange>
      </w:tblGrid>
      <w:tr>
        <w:trPr>
          <w:cantSplit w:val="0"/>
          <w:tblHeader w:val="0"/>
        </w:trPr>
        <w:tc>
          <w:tcPr>
            <w:shd w:fill="auto" w:val="clear"/>
          </w:tcPr>
          <w:p w:rsidR="00000000" w:rsidDel="00000000" w:rsidP="00000000" w:rsidRDefault="00000000" w:rsidRPr="00000000" w14:paraId="0000003E">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w:t>
            </w:r>
          </w:p>
        </w:tc>
        <w:tc>
          <w:tcPr>
            <w:shd w:fill="auto" w:val="clear"/>
          </w:tcPr>
          <w:p w:rsidR="00000000" w:rsidDel="00000000" w:rsidP="00000000" w:rsidRDefault="00000000" w:rsidRPr="00000000" w14:paraId="0000003F">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Prestazioni raggiunti</w:t>
            </w:r>
          </w:p>
          <w:p w:rsidR="00000000" w:rsidDel="00000000" w:rsidP="00000000" w:rsidRDefault="00000000" w:rsidRPr="00000000" w14:paraId="000000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(L1-L2-L3-L4)</w:t>
            </w: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alfabetica funzionale</w:t>
            </w:r>
            <w:r w:rsidDel="00000000" w:rsidR="00000000" w:rsidRPr="00000000">
              <w:rPr>
                <w:rtl w:val="0"/>
              </w:rPr>
            </w:r>
          </w:p>
        </w:tc>
        <w:tc>
          <w:tcPr>
            <w:shd w:fill="auto" w:val="clear"/>
          </w:tcPr>
          <w:p w:rsidR="00000000" w:rsidDel="00000000" w:rsidP="00000000" w:rsidRDefault="00000000" w:rsidRPr="00000000" w14:paraId="00000042">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multilinguistica </w:t>
            </w:r>
          </w:p>
          <w:p w:rsidR="00000000" w:rsidDel="00000000" w:rsidP="00000000" w:rsidRDefault="00000000" w:rsidRPr="00000000" w14:paraId="00000044">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5">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512" w:hRule="atLeast"/>
          <w:tblHeader w:val="0"/>
        </w:trPr>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matematica e competenza in scienze, tecnologie e ingegneria </w:t>
            </w:r>
          </w:p>
          <w:p w:rsidR="00000000" w:rsidDel="00000000" w:rsidP="00000000" w:rsidRDefault="00000000" w:rsidRPr="00000000" w14:paraId="00000047">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8">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digitale </w:t>
            </w:r>
          </w:p>
          <w:p w:rsidR="00000000" w:rsidDel="00000000" w:rsidP="00000000" w:rsidRDefault="00000000" w:rsidRPr="00000000" w14:paraId="0000004A">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B">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personale, sociale e capacità di imparare a imparare </w:t>
            </w:r>
          </w:p>
          <w:p w:rsidR="00000000" w:rsidDel="00000000" w:rsidP="00000000" w:rsidRDefault="00000000" w:rsidRPr="00000000" w14:paraId="0000004D">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E">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in materia di cittadinanza</w:t>
            </w:r>
            <w:r w:rsidDel="00000000" w:rsidR="00000000" w:rsidRPr="00000000">
              <w:rPr>
                <w:rtl w:val="0"/>
              </w:rPr>
            </w:r>
          </w:p>
        </w:tc>
        <w:tc>
          <w:tcPr>
            <w:shd w:fill="auto" w:val="clear"/>
            <w:vAlign w:val="center"/>
          </w:tcPr>
          <w:p w:rsidR="00000000" w:rsidDel="00000000" w:rsidP="00000000" w:rsidRDefault="00000000" w:rsidRPr="00000000" w14:paraId="00000050">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imprenditoriale </w:t>
            </w:r>
          </w:p>
          <w:p w:rsidR="00000000" w:rsidDel="00000000" w:rsidP="00000000" w:rsidRDefault="00000000" w:rsidRPr="00000000" w14:paraId="00000052">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53">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in materia di consapevolezza ed espressione culturali </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56">
            <w:pPr>
              <w:spacing w:line="36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tabs>
          <w:tab w:val="left" w:leader="none" w:pos="720"/>
        </w:tabs>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A">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METODOLOGIE UTILIZZATE </w:t>
      </w:r>
    </w:p>
    <w:p w:rsidR="00000000" w:rsidDel="00000000" w:rsidP="00000000" w:rsidRDefault="00000000" w:rsidRPr="00000000" w14:paraId="0000005B">
      <w:pPr>
        <w:tabs>
          <w:tab w:val="left" w:leader="none" w:pos="720"/>
        </w:tabs>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5D">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STRUMENTI UTILIZZATI </w:t>
      </w:r>
    </w:p>
    <w:p w:rsidR="00000000" w:rsidDel="00000000" w:rsidP="00000000" w:rsidRDefault="00000000" w:rsidRPr="00000000" w14:paraId="0000005F">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60">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VERIFICA </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SUSSIDI UTILIZZATI </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tabs>
          <w:tab w:val="left" w:leader="none" w:pos="8280"/>
        </w:tabs>
        <w:spacing w:line="36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COMUNICAZIONE CON LE FAMIGLIE</w:t>
      </w:r>
    </w:p>
    <w:p w:rsidR="00000000" w:rsidDel="00000000" w:rsidP="00000000" w:rsidRDefault="00000000" w:rsidRPr="00000000" w14:paraId="0000006A">
      <w:pPr>
        <w:tabs>
          <w:tab w:val="left" w:leader="none" w:pos="8280"/>
        </w:tabs>
        <w:spacing w:line="360" w:lineRule="auto"/>
        <w:jc w:val="both"/>
        <w:rPr>
          <w:rFonts w:ascii="Times New Roman" w:cs="Times New Roman" w:eastAsia="Times New Roman" w:hAnsi="Times New Roman"/>
          <w:smallCaps w:val="1"/>
          <w:u w:val="single"/>
        </w:rPr>
      </w:pPr>
      <w:r w:rsidDel="00000000" w:rsidR="00000000" w:rsidRPr="00000000">
        <w:rPr>
          <w:rFonts w:ascii="Times New Roman" w:cs="Times New Roman" w:eastAsia="Times New Roman" w:hAnsi="Times New Roman"/>
          <w:smallCaps w:val="1"/>
          <w:rtl w:val="0"/>
        </w:rPr>
        <w:t xml:space="preserve">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B">
      <w:pPr>
        <w:tabs>
          <w:tab w:val="left" w:leader="none"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MODALITÀ DI RECUPERO E POTENZIAMENTO</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 sono svolte attività di recupero e/o potenziamento in itinere per tutti gli studenti ed ogni qualvolta ritenuto necessario. Come deliberato dal collegio dei docenti, dal 6 febbraio al 17 febbraio si è attuata una pausa didattica, finalizzata allo svolgimento di attività di recupero/potenziamento.</w:t>
      </w:r>
      <w:r w:rsidDel="00000000" w:rsidR="00000000" w:rsidRPr="00000000">
        <w:rPr>
          <w:rtl w:val="0"/>
        </w:rPr>
      </w:r>
    </w:p>
    <w:p w:rsidR="00000000" w:rsidDel="00000000" w:rsidP="00000000" w:rsidRDefault="00000000" w:rsidRPr="00000000" w14:paraId="0000006E">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F">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ESPERIENZE EFFETTUATE DALLA CLASSE, ANCHE AI FINI DELLO SVILUPPO DELLE COMPETENZE CHIAVE DI CITTADINANZA</w:t>
      </w:r>
    </w:p>
    <w:p w:rsidR="00000000" w:rsidDel="00000000" w:rsidP="00000000" w:rsidRDefault="00000000" w:rsidRPr="00000000" w14:paraId="00000070">
      <w:pPr>
        <w:numPr>
          <w:ilvl w:val="0"/>
          <w:numId w:val="2"/>
        </w:numPr>
        <w:tabs>
          <w:tab w:val="left" w:leader="none" w:pos="720"/>
        </w:tabs>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Visite aziendali </w:t>
      </w:r>
    </w:p>
    <w:tbl>
      <w:tblPr>
        <w:tblStyle w:val="Table4"/>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4"/>
        <w:gridCol w:w="6515"/>
        <w:tblGridChange w:id="0">
          <w:tblGrid>
            <w:gridCol w:w="3194"/>
            <w:gridCol w:w="6515"/>
          </w:tblGrid>
        </w:tblGridChange>
      </w:tblGrid>
      <w:tr>
        <w:trPr>
          <w:cantSplit w:val="0"/>
          <w:trHeight w:val="272" w:hRule="atLeast"/>
          <w:tblHeader w:val="0"/>
        </w:trPr>
        <w:tc>
          <w:tcPr/>
          <w:p w:rsidR="00000000" w:rsidDel="00000000" w:rsidP="00000000" w:rsidRDefault="00000000" w:rsidRPr="00000000" w14:paraId="000000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7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6">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7">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numPr>
          <w:ilvl w:val="0"/>
          <w:numId w:val="2"/>
        </w:numPr>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 da PTOF  o PON) </w:t>
      </w:r>
    </w:p>
    <w:tbl>
      <w:tblPr>
        <w:tblStyle w:val="Table5"/>
        <w:tblW w:w="985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9"/>
        <w:gridCol w:w="2047"/>
        <w:gridCol w:w="1781"/>
        <w:gridCol w:w="1364"/>
        <w:gridCol w:w="1323"/>
        <w:tblGridChange w:id="0">
          <w:tblGrid>
            <w:gridCol w:w="3339"/>
            <w:gridCol w:w="2047"/>
            <w:gridCol w:w="1781"/>
            <w:gridCol w:w="1364"/>
            <w:gridCol w:w="1323"/>
          </w:tblGrid>
        </w:tblGridChange>
      </w:tblGrid>
      <w:tr>
        <w:trPr>
          <w:cantSplit w:val="0"/>
          <w:tblHeader w:val="0"/>
        </w:trPr>
        <w:tc>
          <w:tcPr/>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TITOLO DEL PROGETTO </w:t>
            </w:r>
          </w:p>
        </w:tc>
        <w:tc>
          <w:tcPr/>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Coinvolte  </w:t>
            </w:r>
          </w:p>
        </w:tc>
        <w:tc>
          <w:tcPr/>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Referente o Tutor</w:t>
            </w:r>
          </w:p>
        </w:tc>
        <w:tc>
          <w:tcPr/>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 classe</w:t>
            </w:r>
          </w:p>
          <w:p w:rsidR="00000000" w:rsidDel="00000000" w:rsidP="00000000" w:rsidRDefault="00000000" w:rsidRPr="00000000" w14:paraId="000000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Gruppi alunni(1)</w:t>
            </w:r>
          </w:p>
        </w:tc>
      </w:tr>
      <w:tr>
        <w:trPr>
          <w:cantSplit w:val="0"/>
          <w:trHeight w:val="559" w:hRule="atLeast"/>
          <w:tblHeader w:val="0"/>
        </w:trPr>
        <w:tc>
          <w:tcPr/>
          <w:p w:rsidR="00000000" w:rsidDel="00000000" w:rsidP="00000000" w:rsidRDefault="00000000" w:rsidRPr="00000000" w14:paraId="0000007F">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0">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1">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2">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3">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84">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5">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6">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7">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8">
            <w:pPr>
              <w:spacing w:after="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Mettere croce</w:t>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  iniziative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 giornata della memoria, teatro, cinema, orientamento ecc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w:t>
      </w:r>
    </w:p>
    <w:tbl>
      <w:tblPr>
        <w:tblStyle w:val="Table6"/>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9"/>
        <w:gridCol w:w="6440"/>
        <w:tblGridChange w:id="0">
          <w:tblGrid>
            <w:gridCol w:w="3269"/>
            <w:gridCol w:w="6440"/>
          </w:tblGrid>
        </w:tblGridChange>
      </w:tblGrid>
      <w:tr>
        <w:trPr>
          <w:cantSplit w:val="0"/>
          <w:trHeight w:val="291" w:hRule="atLeast"/>
          <w:tblHeader w:val="0"/>
        </w:trPr>
        <w:tc>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8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591" w:hRule="atLeast"/>
          <w:tblHeader w:val="0"/>
        </w:trPr>
        <w:tc>
          <w:tcPr/>
          <w:p w:rsidR="00000000" w:rsidDel="00000000" w:rsidP="00000000" w:rsidRDefault="00000000" w:rsidRPr="00000000" w14:paraId="0000008E">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0">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PROVE COMUNI/INVALSI</w:t>
      </w:r>
    </w:p>
    <w:p w:rsidR="00000000" w:rsidDel="00000000" w:rsidP="00000000" w:rsidRDefault="00000000" w:rsidRPr="00000000" w14:paraId="00000092">
      <w:pPr>
        <w:spacing w:after="0" w:line="240" w:lineRule="auto"/>
        <w:rPr>
          <w:rFonts w:ascii="Times New Roman" w:cs="Times New Roman" w:eastAsia="Times New Roman" w:hAnsi="Times New Roman"/>
          <w:b w:val="1"/>
        </w:rPr>
      </w:pPr>
      <w:r w:rsidDel="00000000" w:rsidR="00000000" w:rsidRPr="00000000">
        <w:rPr>
          <w:rtl w:val="0"/>
        </w:rPr>
      </w:r>
    </w:p>
    <w:tbl>
      <w:tblPr>
        <w:tblStyle w:val="Table7"/>
        <w:tblW w:w="963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3445"/>
        <w:gridCol w:w="3714"/>
        <w:tblGridChange w:id="0">
          <w:tblGrid>
            <w:gridCol w:w="2475"/>
            <w:gridCol w:w="3445"/>
            <w:gridCol w:w="3714"/>
          </w:tblGrid>
        </w:tblGridChange>
      </w:tblGrid>
      <w:tr>
        <w:trPr>
          <w:cantSplit w:val="0"/>
          <w:tblHeader w:val="0"/>
        </w:trPr>
        <w:tc>
          <w:tcPr>
            <w:shd w:fill="auto" w:val="clear"/>
          </w:tcPr>
          <w:p w:rsidR="00000000" w:rsidDel="00000000" w:rsidP="00000000" w:rsidRDefault="00000000" w:rsidRPr="00000000" w14:paraId="00000093">
            <w:pPr>
              <w:jc w:val="cente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9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Tipologia Prova</w:t>
            </w:r>
          </w:p>
        </w:tc>
        <w:tc>
          <w:tcPr>
            <w:shd w:fill="auto" w:val="clear"/>
          </w:tcPr>
          <w:p w:rsidR="00000000" w:rsidDel="00000000" w:rsidP="00000000" w:rsidRDefault="00000000" w:rsidRPr="00000000" w14:paraId="0000009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Effettuata</w:t>
            </w:r>
          </w:p>
          <w:p w:rsidR="00000000" w:rsidDel="00000000" w:rsidP="00000000" w:rsidRDefault="00000000" w:rsidRPr="00000000" w14:paraId="0000009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(Inserire Si o No)</w:t>
            </w:r>
          </w:p>
        </w:tc>
      </w:tr>
      <w:tr>
        <w:trPr>
          <w:cantSplit w:val="0"/>
          <w:tblHeader w:val="0"/>
        </w:trPr>
        <w:tc>
          <w:tcPr>
            <w:shd w:fill="auto" w:val="clear"/>
          </w:tcPr>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Italiano</w:t>
            </w:r>
          </w:p>
        </w:tc>
        <w:tc>
          <w:tcPr>
            <w:shd w:fill="auto" w:val="clear"/>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INVALSI (simulazione)</w:t>
            </w:r>
          </w:p>
        </w:tc>
        <w:tc>
          <w:tcPr>
            <w:shd w:fill="auto" w:val="clear"/>
          </w:tcPr>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Matematica</w:t>
            </w:r>
          </w:p>
        </w:tc>
        <w:tc>
          <w:tcPr>
            <w:shd w:fill="auto" w:val="clear"/>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INVALSI (simulazione)</w:t>
            </w:r>
          </w:p>
        </w:tc>
        <w:tc>
          <w:tcPr>
            <w:shd w:fill="auto" w:val="clear"/>
          </w:tcPr>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Altro</w:t>
            </w:r>
          </w:p>
        </w:tc>
        <w:tc>
          <w:tcPr>
            <w:shd w:fill="auto" w:val="clear"/>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A0">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CRITERI DI VALUTAZIONE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docenti della scuola, già da diversi anni, condividono una sistema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Dlgs 62/2017 e normativa collegata.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Recupero del ruolo della Valutazione Formativa.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Tale valutazione si è attuata attraverso la reale partecipazione degli studenti all’attività didattica, il controllo dei compiti ed ancora attraverso la frequente richiesta di feed-back durante le lezioni.</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Agli studenti è stata trasmessa l’importanza che riveste il loro atteggiamento nei confronti di una frequente richiesta di feedback ed è stato riferito che la qualità dei loro interventi sarebbe stata considerata un indicatore del grado di attenzione, di partecipazione ed impegno nello studio.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Tutti i dati e i feedback raccolti durante la valutazione formativa hanno permesso ai docenti di procedere  quindi alla valutazione sommativa che ha tenuto conto:</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partecipazione degli studenti alle attività didattiche</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qualità dei feedback</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competenze trasversali sviluppate</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fattiva collaborazione e supporto ai compagni </w:t>
      </w:r>
    </w:p>
    <w:p w:rsidR="00000000" w:rsidDel="00000000" w:rsidP="00000000" w:rsidRDefault="00000000" w:rsidRPr="00000000" w14:paraId="000000AD">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VOTO DI CONDOTTA</w:t>
      </w:r>
    </w:p>
    <w:p w:rsidR="00000000" w:rsidDel="00000000" w:rsidP="00000000" w:rsidRDefault="00000000" w:rsidRPr="00000000" w14:paraId="000000B1">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voto di condotta, attribuito anche con riferimento alle competenze chiave di cittadinanza, è stato attribuito tenendo conto del Regolamento di Istituto e quanto previsto nel PTOF*.</w:t>
      </w:r>
    </w:p>
    <w:p w:rsidR="00000000" w:rsidDel="00000000" w:rsidP="00000000" w:rsidRDefault="00000000" w:rsidRPr="00000000" w14:paraId="000000B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tab/>
        <w:tab/>
        <w:tab/>
        <w:tab/>
        <w:tab/>
        <w:tab/>
        <w:tab/>
        <w:tab/>
        <w:tab/>
        <w:t xml:space="preserve">Il coordinatore</w:t>
      </w:r>
    </w:p>
    <w:p w:rsidR="00000000" w:rsidDel="00000000" w:rsidP="00000000" w:rsidRDefault="00000000" w:rsidRPr="00000000" w14:paraId="000000B8">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*DEROGHE ASSENZE</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Per l’accesso alla valutazione finale di ogni studente è richiesta la frequenza di almeno tre quarti dell’orario annuale personalizzato.</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Il mancato conseguimento del limite minimo di frequenza, comprensivo delle deroghe di seguito individuate,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La deroga è prevista per assenze documentate e continuative, a condizione che tali assenze non pregiudichino, a giudizio del consiglio di classe, la possibilità di procedere alla valutazione degli alunni interessati.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Il mancato conseguimento del limite minimo di frequenza, comprensivo delle deroghe riconosciute,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Al di fuori delle suddette deroghe qualsiasi altra assenza (sia essa ingiustificata o giustificata) effettuata durante l’anno scolastico verrà conteggiata ai fini della esclusione o inclusione nello scrutinio finale.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Le tipologie di assenza ammesse alla deroga riguardano: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per ricovero ospedaliero documentate con certificato ed eventuale periodo di convalescenza confermato dal medico curante;</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continuative o assenze ricorrenti per grave malattia o terapie, documentate con certificato del medico curante attestante la gravità della patologia;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motivi personali e/o di famiglia (eventuale periodo di isolamento fiduciario, separazione dei genitori in coincidenza con l’assenza; gravi patologie o lutti dei componenti del nucleo familiare…);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per situazioni particolari preventivamente concordate con il Consiglio di classe e debitamente formalizzate e verbalizzate;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partecipazione ad attività sportive e agonistiche organizzate da federazioni riconosciute dal C.O.N.I. (Nota MIUR 2056/11);</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documentate per motivi di lavoro.</w:t>
      </w: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sectPr>
      <w:type w:val="nextPage"/>
      <w:pgSz w:h="16838" w:w="11906" w:orient="portrait"/>
      <w:pgMar w:bottom="1077" w:top="1077"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C13F6"/>
    <w:pPr>
      <w:spacing w:after="200" w:line="276" w:lineRule="auto"/>
    </w:pPr>
    <w:rPr>
      <w:rFonts w:ascii="Calibri" w:cs="Times New Roman" w:eastAsia="Calibri" w:hAnsi="Calibri"/>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9C13F6"/>
    <w:pPr>
      <w:tabs>
        <w:tab w:val="center" w:pos="4819"/>
        <w:tab w:val="right" w:pos="9638"/>
      </w:tabs>
      <w:spacing w:after="0" w:line="240" w:lineRule="auto"/>
    </w:pPr>
    <w:rPr>
      <w:rFonts w:ascii="Times New Roman" w:eastAsia="Times New Roman" w:hAnsi="Times New Roman"/>
      <w:sz w:val="24"/>
      <w:szCs w:val="24"/>
      <w:lang w:eastAsia="it-IT"/>
    </w:rPr>
  </w:style>
  <w:style w:type="character" w:styleId="IntestazioneCarattere" w:customStyle="1">
    <w:name w:val="Intestazione Carattere"/>
    <w:basedOn w:val="Carpredefinitoparagrafo"/>
    <w:link w:val="Intestazione"/>
    <w:uiPriority w:val="99"/>
    <w:rsid w:val="009C13F6"/>
    <w:rPr>
      <w:rFonts w:ascii="Times New Roman" w:cs="Times New Roman" w:eastAsia="Times New Roman" w:hAnsi="Times New Roman"/>
      <w:sz w:val="24"/>
      <w:szCs w:val="24"/>
      <w:lang w:eastAsia="it-IT"/>
    </w:rPr>
  </w:style>
  <w:style w:type="paragraph" w:styleId="Paragrafoelenco">
    <w:name w:val="List Paragraph"/>
    <w:basedOn w:val="Normale"/>
    <w:uiPriority w:val="34"/>
    <w:qFormat w:val="1"/>
    <w:rsid w:val="009C13F6"/>
    <w:pPr>
      <w:ind w:left="720"/>
      <w:contextualSpacing w:val="1"/>
    </w:pPr>
  </w:style>
  <w:style w:type="paragraph" w:styleId="Pidipagina">
    <w:name w:val="footer"/>
    <w:basedOn w:val="Normale"/>
    <w:link w:val="PidipaginaCarattere"/>
    <w:uiPriority w:val="99"/>
    <w:unhideWhenUsed w:val="1"/>
    <w:rsid w:val="009C13F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C13F6"/>
    <w:rPr>
      <w:rFonts w:ascii="Calibri" w:cs="Times New Roman" w:eastAsia="Calibri" w:hAnsi="Calibri"/>
    </w:rPr>
  </w:style>
  <w:style w:type="character" w:styleId="Collegamentoipertestuale">
    <w:name w:val="Hyperlink"/>
    <w:rsid w:val="009C13F6"/>
    <w:rPr>
      <w:color w:val="000080"/>
      <w:u w:val="single"/>
    </w:rPr>
  </w:style>
  <w:style w:type="paragraph" w:styleId="Normale1" w:customStyle="1">
    <w:name w:val="Normale1"/>
    <w:rsid w:val="009C13F6"/>
    <w:pPr>
      <w:spacing w:after="200" w:line="276" w:lineRule="auto"/>
    </w:pPr>
    <w:rPr>
      <w:rFonts w:ascii="Calibri" w:cs="Calibri" w:eastAsia="Calibri" w:hAnsi="Calibri"/>
      <w:lang w:eastAsia="it-IT"/>
    </w:rPr>
  </w:style>
  <w:style w:type="paragraph" w:styleId="NormaleWeb">
    <w:name w:val="Normal (Web)"/>
    <w:basedOn w:val="Normale"/>
    <w:uiPriority w:val="99"/>
    <w:semiHidden w:val="1"/>
    <w:unhideWhenUsed w:val="1"/>
    <w:rsid w:val="009C13F6"/>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7D1477"/>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D1477"/>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yperlink" Target="mailto:PAIS03700L@PEC.ISTRUZIONE.IT"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QzlHKUbNNjjtjMRmJBPiTgAxw==">CgMxLjAyCGguZ2pkZ3hzOAByITFCZ3Y1VFQ5TUZ6dXNoXzZFNUtxVEk4QXlIaHJFLWFXMQ==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2023-04-30T10:28:00Z</dcterms:created>
  <dc:creator>Alessandra</dc:creator>
</cp:coreProperties>
</file>