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47" w:rsidRDefault="004A5E09">
      <w:pPr>
        <w:rPr>
          <w:b/>
          <w:sz w:val="24"/>
          <w:szCs w:val="24"/>
        </w:rPr>
      </w:pPr>
      <w:bookmarkStart w:id="0" w:name="_GoBack"/>
      <w:r>
        <w:rPr>
          <w:b/>
          <w:sz w:val="24"/>
          <w:szCs w:val="24"/>
        </w:rPr>
        <w:t xml:space="preserve">INDICAZIONI OPERATIVE </w:t>
      </w:r>
      <w:bookmarkEnd w:id="0"/>
      <w:r>
        <w:rPr>
          <w:b/>
          <w:sz w:val="24"/>
          <w:szCs w:val="24"/>
        </w:rPr>
        <w:t>CONDIVISE IN DIPARTIMENTO SOSTEGNO DEL 06/10/2025</w:t>
      </w:r>
    </w:p>
    <w:p w:rsidR="00C42B47" w:rsidRDefault="004A5E09">
      <w:pPr>
        <w:numPr>
          <w:ilvl w:val="0"/>
          <w:numId w:val="5"/>
        </w:numPr>
        <w:pBdr>
          <w:top w:val="nil"/>
          <w:left w:val="nil"/>
          <w:bottom w:val="nil"/>
          <w:right w:val="nil"/>
          <w:between w:val="nil"/>
        </w:pBdr>
        <w:spacing w:after="0"/>
        <w:jc w:val="both"/>
      </w:pPr>
      <w:r>
        <w:rPr>
          <w:color w:val="000000"/>
        </w:rPr>
        <w:t xml:space="preserve">I consigli di classe per l’approvazione del PEI </w:t>
      </w:r>
      <w:r>
        <w:rPr>
          <w:b/>
          <w:color w:val="000000"/>
        </w:rPr>
        <w:t>si svolgeranno in presenza</w:t>
      </w:r>
      <w:r>
        <w:rPr>
          <w:color w:val="000000"/>
        </w:rPr>
        <w:t xml:space="preserve"> con la seguente modalità: nella prima parte della riunione si insedia il GLO con tutti i docenti del CdC, i genitori dell’alunno, (</w:t>
      </w:r>
      <w:r>
        <w:rPr>
          <w:color w:val="000000"/>
          <w:sz w:val="24"/>
          <w:szCs w:val="24"/>
        </w:rPr>
        <w:t xml:space="preserve">E’ OBBLIGATORIA LA PRESENZA DEI GENITORI ALLE RIUNIONI  DEL GLO), </w:t>
      </w:r>
      <w:r>
        <w:rPr>
          <w:color w:val="000000"/>
        </w:rPr>
        <w:t>se si ritiene opportuno l’alunno, nel rispetto del princip</w:t>
      </w:r>
      <w:r>
        <w:rPr>
          <w:color w:val="000000"/>
        </w:rPr>
        <w:t>io di autodeterminazione, gli assistenti all’autonomia e comunicazione ove presenti, ed eventuali esperti richiesti dalla famiglia, sarà convocata anche l’ASP. Sarà redatto il verbale dal docente specializzato e firmato dal coordinatore.</w:t>
      </w:r>
    </w:p>
    <w:p w:rsidR="00C42B47" w:rsidRDefault="004A5E09">
      <w:pPr>
        <w:numPr>
          <w:ilvl w:val="0"/>
          <w:numId w:val="5"/>
        </w:numPr>
        <w:pBdr>
          <w:top w:val="nil"/>
          <w:left w:val="nil"/>
          <w:bottom w:val="nil"/>
          <w:right w:val="nil"/>
          <w:between w:val="nil"/>
        </w:pBdr>
        <w:spacing w:after="0"/>
        <w:jc w:val="both"/>
      </w:pPr>
      <w:r>
        <w:rPr>
          <w:color w:val="000000"/>
        </w:rPr>
        <w:t xml:space="preserve">Essendo il PEI un </w:t>
      </w:r>
      <w:r>
        <w:rPr>
          <w:color w:val="000000"/>
        </w:rPr>
        <w:t>documento che deve essere discusso, sottoscritto e approvato dal GLO è necessario che sia</w:t>
      </w:r>
      <w:r>
        <w:rPr>
          <w:b/>
          <w:color w:val="000000"/>
        </w:rPr>
        <w:t xml:space="preserve"> condiviso in anticipo con tutte le componenti</w:t>
      </w:r>
      <w:r>
        <w:rPr>
          <w:color w:val="000000"/>
        </w:rPr>
        <w:t>, quindi i docenti specializzati invieranno tramite mail istituzionale il file che deve riportare la seguente dicitura “</w:t>
      </w:r>
      <w:r>
        <w:rPr>
          <w:i/>
          <w:color w:val="000000"/>
        </w:rPr>
        <w:t>i</w:t>
      </w:r>
      <w:r>
        <w:rPr>
          <w:i/>
          <w:color w:val="000000"/>
        </w:rPr>
        <w:t xml:space="preserve">l file contiene dati sensibili, si ricorda di rispettare la normativa vigente sulla privacy”. </w:t>
      </w:r>
      <w:r>
        <w:rPr>
          <w:color w:val="000000"/>
        </w:rPr>
        <w:t>Nell’oggetto il nome dell’alunno va indicato con le iniziali e la classe.</w:t>
      </w:r>
    </w:p>
    <w:p w:rsidR="00C42B47" w:rsidRDefault="004A5E09">
      <w:pPr>
        <w:pBdr>
          <w:top w:val="nil"/>
          <w:left w:val="nil"/>
          <w:bottom w:val="nil"/>
          <w:right w:val="nil"/>
          <w:between w:val="nil"/>
        </w:pBdr>
        <w:spacing w:after="0"/>
        <w:ind w:left="1440"/>
        <w:jc w:val="both"/>
        <w:rPr>
          <w:color w:val="000000"/>
        </w:rPr>
      </w:pPr>
      <w:r>
        <w:rPr>
          <w:color w:val="000000"/>
        </w:rPr>
        <w:t>Se il passaggio del punto precedente viene fatto secondo le indicazioni, Il GLO si potrà</w:t>
      </w:r>
      <w:r>
        <w:rPr>
          <w:color w:val="000000"/>
        </w:rPr>
        <w:t xml:space="preserve"> svolgere in un tempo ridotto e senza difficoltà.</w:t>
      </w:r>
    </w:p>
    <w:p w:rsidR="00C42B47" w:rsidRDefault="004A5E09">
      <w:pPr>
        <w:numPr>
          <w:ilvl w:val="0"/>
          <w:numId w:val="5"/>
        </w:numPr>
        <w:pBdr>
          <w:top w:val="nil"/>
          <w:left w:val="nil"/>
          <w:bottom w:val="nil"/>
          <w:right w:val="nil"/>
          <w:between w:val="nil"/>
        </w:pBdr>
        <w:spacing w:after="0"/>
        <w:jc w:val="both"/>
      </w:pPr>
      <w:r>
        <w:rPr>
          <w:color w:val="000000"/>
        </w:rPr>
        <w:t>In sede di GLO sarà approvato il progetto individuale dell’assistente all’autonomia e i progetti che vedono interessati gli alunni dei vari CdC… ( autonomia per strada, orto, teatro, musica, cucina e quant’</w:t>
      </w:r>
      <w:r>
        <w:rPr>
          <w:color w:val="000000"/>
        </w:rPr>
        <w:t>altro.</w:t>
      </w:r>
    </w:p>
    <w:p w:rsidR="00C42B47" w:rsidRDefault="00C42B47">
      <w:pPr>
        <w:spacing w:after="0"/>
        <w:ind w:left="720"/>
        <w:jc w:val="both"/>
      </w:pPr>
    </w:p>
    <w:p w:rsidR="00C42B47" w:rsidRDefault="00C42B47">
      <w:pPr>
        <w:spacing w:after="0"/>
        <w:ind w:left="720"/>
        <w:jc w:val="both"/>
      </w:pPr>
    </w:p>
    <w:p w:rsidR="00C42B47" w:rsidRDefault="004A5E09">
      <w:pPr>
        <w:rPr>
          <w:b/>
          <w:sz w:val="24"/>
          <w:szCs w:val="24"/>
        </w:rPr>
      </w:pPr>
      <w:r>
        <w:rPr>
          <w:b/>
          <w:sz w:val="24"/>
          <w:szCs w:val="24"/>
        </w:rPr>
        <w:t xml:space="preserve">  APPROVAZIONE PEI : </w:t>
      </w:r>
    </w:p>
    <w:p w:rsidR="00C42B47" w:rsidRDefault="004A5E09">
      <w:pPr>
        <w:pBdr>
          <w:top w:val="nil"/>
          <w:left w:val="nil"/>
          <w:bottom w:val="nil"/>
          <w:right w:val="nil"/>
          <w:between w:val="nil"/>
        </w:pBdr>
        <w:spacing w:after="0"/>
        <w:ind w:left="720"/>
        <w:rPr>
          <w:color w:val="000000"/>
          <w:sz w:val="24"/>
          <w:szCs w:val="24"/>
        </w:rPr>
      </w:pPr>
      <w:r>
        <w:t>Il f</w:t>
      </w:r>
      <w:r>
        <w:rPr>
          <w:color w:val="000000"/>
        </w:rPr>
        <w:t xml:space="preserve">ile del PEI iniziale  </w:t>
      </w:r>
      <w:r>
        <w:rPr>
          <w:b/>
          <w:color w:val="000000"/>
        </w:rPr>
        <w:t>(fino alla sez.9</w:t>
      </w:r>
      <w:r>
        <w:rPr>
          <w:color w:val="000000"/>
        </w:rPr>
        <w:t xml:space="preserve">) </w:t>
      </w:r>
      <w:r>
        <w:t>dopo l’approvazione del GLO deve essere inviato</w:t>
      </w:r>
      <w:r>
        <w:rPr>
          <w:color w:val="000000"/>
        </w:rPr>
        <w:t xml:space="preserve"> </w:t>
      </w:r>
      <w:r>
        <w:t xml:space="preserve">per </w:t>
      </w:r>
      <w:r>
        <w:rPr>
          <w:color w:val="000000"/>
        </w:rPr>
        <w:t>mail;</w:t>
      </w:r>
      <w:r>
        <w:rPr>
          <w:color w:val="000000"/>
          <w:sz w:val="24"/>
          <w:szCs w:val="24"/>
        </w:rPr>
        <w:t xml:space="preserve"> </w:t>
      </w:r>
    </w:p>
    <w:p w:rsidR="00C42B47" w:rsidRDefault="004A5E09">
      <w:pPr>
        <w:pBdr>
          <w:top w:val="nil"/>
          <w:left w:val="nil"/>
          <w:bottom w:val="nil"/>
          <w:right w:val="nil"/>
          <w:between w:val="nil"/>
        </w:pBdr>
        <w:spacing w:after="0"/>
        <w:ind w:left="720"/>
        <w:rPr>
          <w:color w:val="000000"/>
          <w:sz w:val="24"/>
          <w:szCs w:val="24"/>
        </w:rPr>
      </w:pPr>
      <w:r>
        <w:rPr>
          <w:color w:val="000000"/>
          <w:sz w:val="24"/>
          <w:szCs w:val="24"/>
        </w:rPr>
        <w:t xml:space="preserve">al seguente Indirizzo: </w:t>
      </w:r>
      <w:hyperlink r:id="rId9">
        <w:r>
          <w:rPr>
            <w:b/>
            <w:color w:val="0000FF"/>
            <w:sz w:val="24"/>
            <w:szCs w:val="24"/>
            <w:u w:val="single"/>
          </w:rPr>
          <w:t>sostegnopei@iseinaudipareto.edu.it</w:t>
        </w:r>
      </w:hyperlink>
    </w:p>
    <w:p w:rsidR="00C42B47" w:rsidRDefault="004A5E09">
      <w:pPr>
        <w:pBdr>
          <w:top w:val="nil"/>
          <w:left w:val="nil"/>
          <w:bottom w:val="nil"/>
          <w:right w:val="nil"/>
          <w:between w:val="nil"/>
        </w:pBdr>
        <w:ind w:left="720"/>
        <w:rPr>
          <w:sz w:val="24"/>
          <w:szCs w:val="24"/>
        </w:rPr>
      </w:pPr>
      <w:r>
        <w:rPr>
          <w:sz w:val="24"/>
          <w:szCs w:val="24"/>
        </w:rPr>
        <w:t>Deve essere specificato nell’OGGETTO</w:t>
      </w:r>
      <w:r>
        <w:rPr>
          <w:color w:val="000000"/>
          <w:sz w:val="24"/>
          <w:szCs w:val="24"/>
        </w:rPr>
        <w:t>:</w:t>
      </w:r>
      <w:r>
        <w:rPr>
          <w:sz w:val="24"/>
          <w:szCs w:val="24"/>
        </w:rPr>
        <w:t xml:space="preserve"> Cognome alunno_classe_PEI (INIZIALE, INTERMEDIO O FINALE) </w:t>
      </w:r>
    </w:p>
    <w:p w:rsidR="00C42B47" w:rsidRDefault="004A5E09">
      <w:pPr>
        <w:numPr>
          <w:ilvl w:val="0"/>
          <w:numId w:val="2"/>
        </w:numPr>
        <w:spacing w:after="0"/>
        <w:jc w:val="both"/>
      </w:pPr>
      <w:r>
        <w:rPr>
          <w:sz w:val="24"/>
          <w:szCs w:val="24"/>
        </w:rPr>
        <w:t>Es. ROSSI_3D_PEI iniziale</w:t>
      </w:r>
    </w:p>
    <w:p w:rsidR="00C42B47" w:rsidRDefault="00C42B47">
      <w:pPr>
        <w:spacing w:after="0"/>
        <w:jc w:val="both"/>
      </w:pPr>
    </w:p>
    <w:p w:rsidR="00C42B47" w:rsidRDefault="004A5E09">
      <w:pPr>
        <w:numPr>
          <w:ilvl w:val="0"/>
          <w:numId w:val="2"/>
        </w:numPr>
        <w:spacing w:after="0"/>
        <w:jc w:val="both"/>
        <w:rPr>
          <w:sz w:val="24"/>
          <w:szCs w:val="24"/>
        </w:rPr>
      </w:pPr>
      <w:r>
        <w:rPr>
          <w:b/>
        </w:rPr>
        <w:t xml:space="preserve">Verbale GLO </w:t>
      </w:r>
      <w:r>
        <w:t xml:space="preserve">e il </w:t>
      </w:r>
      <w:r>
        <w:rPr>
          <w:b/>
        </w:rPr>
        <w:t>foglio firma del PEI</w:t>
      </w:r>
      <w:r>
        <w:t xml:space="preserve"> iniziale </w:t>
      </w:r>
      <w:r>
        <w:rPr>
          <w:b/>
        </w:rPr>
        <w:t>si consegnano cartacei</w:t>
      </w:r>
      <w:r>
        <w:t xml:space="preserve"> (il giorno successivo alla data di approvazione) ai referenti </w:t>
      </w:r>
      <w:r>
        <w:t xml:space="preserve">di plesso di seguito indicati: </w:t>
      </w:r>
    </w:p>
    <w:p w:rsidR="00C42B47" w:rsidRDefault="004A5E09">
      <w:pPr>
        <w:spacing w:after="0"/>
        <w:ind w:left="720"/>
        <w:jc w:val="both"/>
        <w:rPr>
          <w:sz w:val="24"/>
          <w:szCs w:val="24"/>
        </w:rPr>
      </w:pPr>
      <w:r>
        <w:t>PLESSO DUCA alla Prof.ssa Claudia Gargano</w:t>
      </w:r>
    </w:p>
    <w:p w:rsidR="00C42B47" w:rsidRDefault="004A5E09">
      <w:pPr>
        <w:spacing w:after="0"/>
        <w:ind w:left="720"/>
        <w:jc w:val="both"/>
        <w:rPr>
          <w:sz w:val="24"/>
          <w:szCs w:val="24"/>
        </w:rPr>
      </w:pPr>
      <w:r>
        <w:t>PLESSO EINAUDI alla Prof.ssa Raffaella Viccica</w:t>
      </w:r>
    </w:p>
    <w:p w:rsidR="00C42B47" w:rsidRDefault="004A5E09">
      <w:pPr>
        <w:spacing w:after="0"/>
        <w:ind w:left="720"/>
        <w:jc w:val="both"/>
      </w:pPr>
      <w:r>
        <w:t xml:space="preserve">PLESSO PARETO alla Prof.ssa  Maria Gambino </w:t>
      </w:r>
    </w:p>
    <w:p w:rsidR="00C42B47" w:rsidRDefault="00C42B47">
      <w:pPr>
        <w:spacing w:after="0"/>
        <w:ind w:left="720"/>
        <w:jc w:val="both"/>
      </w:pPr>
    </w:p>
    <w:p w:rsidR="00C42B47" w:rsidRDefault="004A5E09">
      <w:pPr>
        <w:spacing w:after="0"/>
        <w:ind w:left="720"/>
        <w:jc w:val="both"/>
      </w:pPr>
      <w:r>
        <w:t>Nel frontespizio del PEI occorrerà scrivere la data di approvazione e sottoscrizione e num</w:t>
      </w:r>
      <w:r>
        <w:t>ero del verbale ( verbale 1 approvazione- verbale 2 verifica intermedia-verbale 3 verifica finale)</w:t>
      </w:r>
    </w:p>
    <w:p w:rsidR="00C42B47" w:rsidRDefault="00C42B47">
      <w:pPr>
        <w:spacing w:after="0"/>
        <w:ind w:left="720"/>
        <w:jc w:val="both"/>
      </w:pPr>
    </w:p>
    <w:p w:rsidR="00C42B47" w:rsidRDefault="004A5E09">
      <w:pPr>
        <w:spacing w:after="0"/>
        <w:jc w:val="both"/>
      </w:pPr>
      <w:r>
        <w:t>Si riporta di seguito la pagina 2 del format del Pei da utilizzare per le firme</w:t>
      </w:r>
    </w:p>
    <w:p w:rsidR="00C42B47" w:rsidRDefault="00C42B47">
      <w:pPr>
        <w:pStyle w:val="Titolo4"/>
        <w:jc w:val="center"/>
        <w:rPr>
          <w:sz w:val="20"/>
          <w:szCs w:val="20"/>
        </w:rPr>
      </w:pPr>
    </w:p>
    <w:p w:rsidR="00C42B47" w:rsidRDefault="004A5E09">
      <w:pPr>
        <w:pStyle w:val="Titolo4"/>
        <w:jc w:val="center"/>
        <w:rPr>
          <w:sz w:val="20"/>
          <w:szCs w:val="20"/>
        </w:rPr>
      </w:pPr>
      <w:r>
        <w:rPr>
          <w:sz w:val="20"/>
          <w:szCs w:val="20"/>
        </w:rPr>
        <w:t>Composizione del GLO - Gruppo di Lavoro Operativo per l’inclusione</w:t>
      </w:r>
    </w:p>
    <w:p w:rsidR="00C42B47" w:rsidRDefault="004A5E09">
      <w:pPr>
        <w:keepNext/>
        <w:keepLines/>
        <w:spacing w:after="189"/>
        <w:ind w:left="51" w:right="-23"/>
        <w:jc w:val="center"/>
        <w:rPr>
          <w:sz w:val="16"/>
          <w:szCs w:val="16"/>
        </w:rPr>
      </w:pPr>
      <w:r>
        <w:rPr>
          <w:sz w:val="16"/>
          <w:szCs w:val="16"/>
        </w:rPr>
        <w:t>Art. 15, commi 10 e 11 della L. 104/1992 (come modif. dal D.Lgs 96/2019)</w:t>
      </w:r>
    </w:p>
    <w:tbl>
      <w:tblPr>
        <w:tblStyle w:val="a1"/>
        <w:tblW w:w="10068" w:type="dxa"/>
        <w:tblInd w:w="177" w:type="dxa"/>
        <w:tblLayout w:type="fixed"/>
        <w:tblLook w:val="0400" w:firstRow="0" w:lastRow="0" w:firstColumn="0" w:lastColumn="0" w:noHBand="0" w:noVBand="1"/>
      </w:tblPr>
      <w:tblGrid>
        <w:gridCol w:w="3829"/>
        <w:gridCol w:w="2835"/>
        <w:gridCol w:w="3404"/>
      </w:tblGrid>
      <w:tr w:rsidR="00C42B47">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ind w:left="5"/>
              <w:jc w:val="center"/>
              <w:rPr>
                <w:sz w:val="16"/>
                <w:szCs w:val="16"/>
              </w:rPr>
            </w:pPr>
            <w:r>
              <w:rPr>
                <w:rFonts w:ascii="Tahoma" w:eastAsia="Tahoma" w:hAnsi="Tahoma" w:cs="Tahoma"/>
                <w:sz w:val="16"/>
                <w:szCs w:val="16"/>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sz w:val="16"/>
                <w:szCs w:val="16"/>
              </w:rPr>
            </w:pPr>
            <w:r>
              <w:rPr>
                <w:rFonts w:ascii="Tahoma" w:eastAsia="Tahoma" w:hAnsi="Tahoma" w:cs="Tahoma"/>
                <w:sz w:val="16"/>
                <w:szCs w:val="16"/>
              </w:rPr>
              <w:t xml:space="preserve">*specificare a quale titolo ciascun componente interviene al GLO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ind w:left="14"/>
              <w:jc w:val="center"/>
              <w:rPr>
                <w:sz w:val="16"/>
                <w:szCs w:val="16"/>
              </w:rPr>
            </w:pPr>
            <w:r>
              <w:rPr>
                <w:rFonts w:ascii="Tahoma" w:eastAsia="Tahoma" w:hAnsi="Tahoma" w:cs="Tahoma"/>
                <w:sz w:val="16"/>
                <w:szCs w:val="16"/>
              </w:rPr>
              <w:t xml:space="preserve">FIRMA </w:t>
            </w:r>
          </w:p>
        </w:tc>
      </w:tr>
      <w:tr w:rsidR="00C42B47">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sz w:val="16"/>
                <w:szCs w:val="16"/>
              </w:rPr>
            </w:pPr>
            <w:r>
              <w:rPr>
                <w:rFonts w:ascii="Tahoma" w:eastAsia="Tahoma" w:hAnsi="Tahoma" w:cs="Tahoma"/>
                <w:sz w:val="16"/>
                <w:szCs w:val="16"/>
              </w:rPr>
              <w:t xml:space="preserve"> </w:t>
            </w:r>
            <w:r>
              <w:rPr>
                <w:rFonts w:ascii="Tahoma" w:eastAsia="Tahoma" w:hAnsi="Tahoma" w:cs="Tahoma"/>
                <w:sz w:val="20"/>
                <w:szCs w:val="20"/>
              </w:rPr>
              <w:t>Prof.ssa Maria Rita Di Maggio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sz w:val="16"/>
                <w:szCs w:val="16"/>
              </w:rPr>
            </w:pPr>
            <w:r>
              <w:rPr>
                <w:rFonts w:ascii="Tahoma" w:eastAsia="Tahoma" w:hAnsi="Tahoma" w:cs="Tahoma"/>
                <w:sz w:val="16"/>
                <w:szCs w:val="16"/>
              </w:rPr>
              <w:t xml:space="preserve"> </w:t>
            </w:r>
            <w:r>
              <w:rPr>
                <w:color w:val="000000"/>
              </w:rPr>
              <w:t>Dirigente Scolastico/o suo delegato</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ind w:left="2"/>
              <w:rPr>
                <w:sz w:val="16"/>
                <w:szCs w:val="16"/>
              </w:rPr>
            </w:pPr>
            <w:r>
              <w:rPr>
                <w:rFonts w:ascii="Tahoma" w:eastAsia="Tahoma" w:hAnsi="Tahoma" w:cs="Tahoma"/>
                <w:sz w:val="16"/>
                <w:szCs w:val="16"/>
              </w:rPr>
              <w:t xml:space="preserve"> </w:t>
            </w:r>
          </w:p>
        </w:tc>
      </w:tr>
      <w:tr w:rsidR="00C42B47">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sz w:val="16"/>
                <w:szCs w:val="16"/>
              </w:rPr>
            </w:pPr>
            <w:r>
              <w:rPr>
                <w:rFonts w:ascii="Tahoma" w:eastAsia="Tahoma" w:hAnsi="Tahoma" w:cs="Tahoma"/>
                <w:sz w:val="16"/>
                <w:szCs w:val="16"/>
              </w:rPr>
              <w:t xml:space="preserve"> </w:t>
            </w:r>
            <w:r>
              <w:rPr>
                <w:color w:val="000000"/>
              </w:rPr>
              <w:t>Funzione Strumentale area 5 alunni ed inclusione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ind w:left="2"/>
              <w:rPr>
                <w:sz w:val="16"/>
                <w:szCs w:val="16"/>
              </w:rPr>
            </w:pPr>
            <w:r>
              <w:rPr>
                <w:rFonts w:ascii="Tahoma" w:eastAsia="Tahoma" w:hAnsi="Tahoma" w:cs="Tahoma"/>
                <w:sz w:val="16"/>
                <w:szCs w:val="16"/>
              </w:rPr>
              <w:t xml:space="preserve"> </w:t>
            </w: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sz w:val="16"/>
                <w:szCs w:val="16"/>
              </w:rPr>
            </w:pPr>
            <w:r>
              <w:rPr>
                <w:rFonts w:ascii="Tahoma" w:eastAsia="Tahoma" w:hAnsi="Tahoma" w:cs="Tahoma"/>
                <w:sz w:val="16"/>
                <w:szCs w:val="16"/>
              </w:rPr>
              <w:t xml:space="preserve"> </w:t>
            </w:r>
            <w:r>
              <w:rPr>
                <w:color w:val="000000"/>
              </w:rPr>
              <w:t>Referente DSA/BES</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ind w:left="2"/>
              <w:rPr>
                <w:sz w:val="16"/>
                <w:szCs w:val="16"/>
              </w:rPr>
            </w:pPr>
            <w:r>
              <w:rPr>
                <w:rFonts w:ascii="Tahoma" w:eastAsia="Tahoma" w:hAnsi="Tahoma" w:cs="Tahoma"/>
                <w:sz w:val="16"/>
                <w:szCs w:val="16"/>
              </w:rPr>
              <w:t xml:space="preserve"> </w:t>
            </w: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rFonts w:ascii="Tahoma" w:eastAsia="Tahoma" w:hAnsi="Tahoma" w:cs="Tahoma"/>
                <w:sz w:val="16"/>
                <w:szCs w:val="16"/>
              </w:rPr>
            </w:pPr>
            <w:r>
              <w:rPr>
                <w:color w:val="000000"/>
                <w:sz w:val="24"/>
                <w:szCs w:val="24"/>
              </w:rPr>
              <w:t>Docente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color w:val="000000"/>
                <w:sz w:val="24"/>
                <w:szCs w:val="24"/>
              </w:rPr>
            </w:pPr>
            <w:r>
              <w:rPr>
                <w:color w:val="000000"/>
                <w:sz w:val="24"/>
                <w:szCs w:val="24"/>
              </w:rPr>
              <w:t>Docente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color w:val="000000"/>
                <w:sz w:val="24"/>
                <w:szCs w:val="24"/>
              </w:rPr>
            </w:pPr>
            <w:r>
              <w:rPr>
                <w:color w:val="000000"/>
                <w:sz w:val="24"/>
                <w:szCs w:val="24"/>
              </w:rPr>
              <w:t>Docente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color w:val="000000"/>
                <w:sz w:val="24"/>
                <w:szCs w:val="24"/>
              </w:rPr>
            </w:pPr>
            <w:r>
              <w:rPr>
                <w:color w:val="000000"/>
                <w:sz w:val="24"/>
                <w:szCs w:val="24"/>
              </w:rPr>
              <w:t xml:space="preserve">Docente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color w:val="000000"/>
                <w:sz w:val="24"/>
                <w:szCs w:val="24"/>
              </w:rPr>
            </w:pPr>
            <w:r>
              <w:rPr>
                <w:color w:val="000000"/>
                <w:sz w:val="24"/>
                <w:szCs w:val="24"/>
              </w:rPr>
              <w:t>Docente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rFonts w:ascii="Tahoma" w:eastAsia="Tahoma" w:hAnsi="Tahoma" w:cs="Tahoma"/>
                <w:sz w:val="16"/>
                <w:szCs w:val="16"/>
              </w:rPr>
            </w:pPr>
            <w:r>
              <w:rPr>
                <w:color w:val="000000"/>
                <w:sz w:val="24"/>
                <w:szCs w:val="24"/>
              </w:rPr>
              <w:t>Docente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color w:val="000000"/>
                <w:sz w:val="24"/>
                <w:szCs w:val="24"/>
              </w:rPr>
            </w:pPr>
            <w:r>
              <w:rPr>
                <w:color w:val="000000"/>
                <w:sz w:val="24"/>
                <w:szCs w:val="24"/>
              </w:rPr>
              <w:t>Docente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rPr>
                <w:color w:val="000000"/>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rPr>
                <w:rFonts w:ascii="Tahoma" w:eastAsia="Tahoma" w:hAnsi="Tahoma" w:cs="Tahoma"/>
                <w:sz w:val="16"/>
                <w:szCs w:val="16"/>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rFonts w:ascii="Tahoma" w:eastAsia="Tahoma" w:hAnsi="Tahoma" w:cs="Tahoma"/>
                <w:sz w:val="16"/>
                <w:szCs w:val="16"/>
              </w:rPr>
            </w:pPr>
            <w:r>
              <w:rPr>
                <w:color w:val="000000"/>
                <w:sz w:val="24"/>
                <w:szCs w:val="24"/>
              </w:rPr>
              <w:t>Assistente autonomia e/o comunicazione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rFonts w:ascii="Tahoma" w:eastAsia="Tahoma" w:hAnsi="Tahoma" w:cs="Tahoma"/>
                <w:sz w:val="16"/>
                <w:szCs w:val="16"/>
              </w:rPr>
            </w:pPr>
            <w:r>
              <w:rPr>
                <w:color w:val="000000"/>
                <w:sz w:val="24"/>
                <w:szCs w:val="24"/>
              </w:rPr>
              <w:t>Genitore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rFonts w:ascii="Tahoma" w:eastAsia="Tahoma" w:hAnsi="Tahoma" w:cs="Tahoma"/>
                <w:sz w:val="16"/>
                <w:szCs w:val="16"/>
              </w:rPr>
            </w:pPr>
            <w:r>
              <w:rPr>
                <w:color w:val="000000"/>
                <w:sz w:val="24"/>
                <w:szCs w:val="24"/>
              </w:rPr>
              <w:t>Genitore</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4A5E09">
            <w:pPr>
              <w:spacing w:after="0"/>
              <w:rPr>
                <w:rFonts w:ascii="Tahoma" w:eastAsia="Tahoma" w:hAnsi="Tahoma" w:cs="Tahoma"/>
                <w:sz w:val="16"/>
                <w:szCs w:val="16"/>
              </w:rPr>
            </w:pPr>
            <w:r>
              <w:rPr>
                <w:color w:val="000000"/>
                <w:sz w:val="24"/>
                <w:szCs w:val="24"/>
              </w:rPr>
              <w:t>ASP di Palermo-U.O.N.P.I.A.</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rPr>
                <w:color w:val="000000"/>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r w:rsidR="00C42B47">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70"/>
              <w:rPr>
                <w:rFonts w:ascii="Tahoma" w:eastAsia="Tahoma" w:hAnsi="Tahoma" w:cs="Tahoma"/>
                <w:sz w:val="16"/>
                <w:szCs w:val="1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rPr>
                <w:color w:val="000000"/>
                <w:sz w:val="24"/>
                <w:szCs w:val="24"/>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C42B47" w:rsidRDefault="00C42B47">
            <w:pPr>
              <w:spacing w:after="0"/>
              <w:ind w:left="2"/>
              <w:rPr>
                <w:rFonts w:ascii="Tahoma" w:eastAsia="Tahoma" w:hAnsi="Tahoma" w:cs="Tahoma"/>
                <w:sz w:val="16"/>
                <w:szCs w:val="16"/>
              </w:rPr>
            </w:pPr>
          </w:p>
        </w:tc>
      </w:tr>
    </w:tbl>
    <w:p w:rsidR="00C42B47" w:rsidRDefault="00C42B47">
      <w:pPr>
        <w:spacing w:after="117"/>
        <w:rPr>
          <w:b/>
          <w:sz w:val="24"/>
          <w:szCs w:val="24"/>
        </w:rPr>
      </w:pPr>
    </w:p>
    <w:p w:rsidR="00C42B47" w:rsidRDefault="004A5E09">
      <w:pPr>
        <w:spacing w:after="117"/>
        <w:rPr>
          <w:b/>
          <w:sz w:val="24"/>
          <w:szCs w:val="24"/>
        </w:rPr>
      </w:pPr>
      <w:r>
        <w:rPr>
          <w:b/>
          <w:sz w:val="24"/>
          <w:szCs w:val="24"/>
        </w:rPr>
        <w:t>SEZIONE 1 QUADRO INFORMATIVO</w:t>
      </w:r>
    </w:p>
    <w:p w:rsidR="00C42B47" w:rsidRDefault="004A5E09">
      <w:pPr>
        <w:spacing w:after="117"/>
        <w:jc w:val="both"/>
        <w:rPr>
          <w:sz w:val="24"/>
          <w:szCs w:val="24"/>
        </w:rPr>
      </w:pPr>
      <w:r>
        <w:rPr>
          <w:sz w:val="24"/>
          <w:szCs w:val="24"/>
        </w:rPr>
        <w:t xml:space="preserve">In questa sezione: </w:t>
      </w:r>
      <w:r>
        <w:rPr>
          <w:b/>
          <w:sz w:val="24"/>
          <w:szCs w:val="24"/>
        </w:rPr>
        <w:t>primo riquadro</w:t>
      </w:r>
      <w:r>
        <w:rPr>
          <w:sz w:val="24"/>
          <w:szCs w:val="24"/>
        </w:rPr>
        <w:t xml:space="preserve"> - Che viene fatta a cura dei genitori o da chi esercita la responsabilità genitoriale.</w:t>
      </w:r>
    </w:p>
    <w:p w:rsidR="00C42B47" w:rsidRDefault="004A5E09">
      <w:pPr>
        <w:spacing w:after="117"/>
        <w:jc w:val="both"/>
        <w:rPr>
          <w:sz w:val="24"/>
          <w:szCs w:val="24"/>
        </w:rPr>
      </w:pPr>
      <w:r>
        <w:rPr>
          <w:sz w:val="24"/>
          <w:szCs w:val="24"/>
        </w:rPr>
        <w:t xml:space="preserve"> Si riporterà la dicitura “ la famiglia o…….riferisce che ( indicazioni sulla situazione familiare e descrizione dello studente.</w:t>
      </w:r>
    </w:p>
    <w:p w:rsidR="00C42B47" w:rsidRDefault="004A5E09">
      <w:pPr>
        <w:spacing w:after="117"/>
        <w:jc w:val="both"/>
        <w:rPr>
          <w:sz w:val="24"/>
          <w:szCs w:val="24"/>
        </w:rPr>
      </w:pPr>
      <w:r>
        <w:rPr>
          <w:b/>
          <w:sz w:val="24"/>
          <w:szCs w:val="24"/>
        </w:rPr>
        <w:lastRenderedPageBreak/>
        <w:t>Secondo riquadro</w:t>
      </w:r>
      <w:r>
        <w:rPr>
          <w:sz w:val="24"/>
          <w:szCs w:val="24"/>
        </w:rPr>
        <w:t xml:space="preserve"> : descrizione dello studente , attraverso intervista o colloqui con lo stesso. (Non è obbligatoria) ma aiuta a</w:t>
      </w:r>
      <w:r>
        <w:rPr>
          <w:sz w:val="24"/>
          <w:szCs w:val="24"/>
        </w:rPr>
        <w:t xml:space="preserve"> comprendere il profilo dell’alunno….. Cosa fa durante la gionata…..hobby, amici, sport……rapporti con fratelli…..</w:t>
      </w:r>
    </w:p>
    <w:p w:rsidR="00C42B47" w:rsidRDefault="00C42B47">
      <w:pPr>
        <w:spacing w:after="117"/>
        <w:rPr>
          <w:b/>
          <w:sz w:val="24"/>
          <w:szCs w:val="24"/>
        </w:rPr>
      </w:pPr>
    </w:p>
    <w:p w:rsidR="00C42B47" w:rsidRDefault="004A5E09">
      <w:pPr>
        <w:spacing w:after="117"/>
        <w:rPr>
          <w:b/>
          <w:sz w:val="24"/>
          <w:szCs w:val="24"/>
        </w:rPr>
      </w:pPr>
      <w:r>
        <w:rPr>
          <w:b/>
          <w:sz w:val="24"/>
          <w:szCs w:val="24"/>
        </w:rPr>
        <w:t>SEZIONE 2 ELEMENTI DESUNTI DAL P.F.</w:t>
      </w:r>
    </w:p>
    <w:p w:rsidR="00C42B47" w:rsidRDefault="004A5E09">
      <w:pPr>
        <w:spacing w:after="117"/>
        <w:rPr>
          <w:sz w:val="24"/>
          <w:szCs w:val="24"/>
        </w:rPr>
      </w:pPr>
      <w:r>
        <w:rPr>
          <w:sz w:val="24"/>
          <w:szCs w:val="24"/>
        </w:rPr>
        <w:t>Se presente, si farà una sintetica descrizione del Profilo considerando le dimensioni sulle quali sono pr</w:t>
      </w:r>
      <w:r>
        <w:rPr>
          <w:sz w:val="24"/>
          <w:szCs w:val="24"/>
        </w:rPr>
        <w:t>evisti gli interventi, o si consulterà la D.F. se presente, e si fara una breve sintesi senza fare riferimento ai codici nè  alla Diagnosi</w:t>
      </w:r>
    </w:p>
    <w:p w:rsidR="00C42B47" w:rsidRDefault="004A5E09">
      <w:pPr>
        <w:spacing w:after="117"/>
        <w:rPr>
          <w:sz w:val="24"/>
          <w:szCs w:val="24"/>
        </w:rPr>
      </w:pPr>
      <w:r>
        <w:rPr>
          <w:sz w:val="24"/>
          <w:szCs w:val="24"/>
        </w:rPr>
        <w:t>Se non è presente si preciserà che il P.F. non è disponibile agli atti della scuola</w:t>
      </w:r>
    </w:p>
    <w:p w:rsidR="00C42B47" w:rsidRDefault="004A5E09">
      <w:pPr>
        <w:spacing w:after="117"/>
        <w:rPr>
          <w:b/>
          <w:sz w:val="24"/>
          <w:szCs w:val="24"/>
        </w:rPr>
      </w:pPr>
      <w:r>
        <w:rPr>
          <w:sz w:val="24"/>
          <w:szCs w:val="24"/>
        </w:rPr>
        <w:t>Nel riquadro delle DIMENSIONI è o</w:t>
      </w:r>
      <w:r>
        <w:rPr>
          <w:sz w:val="24"/>
          <w:szCs w:val="24"/>
        </w:rPr>
        <w:t xml:space="preserve">pportuno segnare  che tutte le </w:t>
      </w:r>
      <w:r>
        <w:rPr>
          <w:b/>
          <w:sz w:val="24"/>
          <w:szCs w:val="24"/>
        </w:rPr>
        <w:t>Dimensioni vanno definite</w:t>
      </w:r>
    </w:p>
    <w:p w:rsidR="00C42B47" w:rsidRDefault="004A5E09">
      <w:pPr>
        <w:spacing w:after="117"/>
        <w:rPr>
          <w:b/>
          <w:sz w:val="24"/>
          <w:szCs w:val="24"/>
        </w:rPr>
      </w:pPr>
      <w:r>
        <w:rPr>
          <w:b/>
          <w:sz w:val="24"/>
          <w:szCs w:val="24"/>
        </w:rPr>
        <w:t>SEZIONE 3 RACCORDO CON IL P.I.</w:t>
      </w:r>
    </w:p>
    <w:p w:rsidR="00C42B47" w:rsidRDefault="004A5E09">
      <w:pPr>
        <w:spacing w:after="117"/>
        <w:rPr>
          <w:sz w:val="24"/>
          <w:szCs w:val="24"/>
        </w:rPr>
      </w:pPr>
      <w:r>
        <w:rPr>
          <w:sz w:val="24"/>
          <w:szCs w:val="24"/>
        </w:rPr>
        <w:t>Il P.I. si stila solo in caso di disabilità grave</w:t>
      </w:r>
    </w:p>
    <w:p w:rsidR="00C42B47" w:rsidRDefault="004A5E09">
      <w:pPr>
        <w:spacing w:after="117"/>
        <w:rPr>
          <w:sz w:val="24"/>
          <w:szCs w:val="24"/>
        </w:rPr>
      </w:pPr>
      <w:r>
        <w:rPr>
          <w:sz w:val="24"/>
          <w:szCs w:val="24"/>
        </w:rPr>
        <w:t>In questa sezione scriveremo se la famiglia ha richiesto il Progetto o meno.</w:t>
      </w:r>
    </w:p>
    <w:p w:rsidR="00C42B47" w:rsidRDefault="004A5E09">
      <w:pPr>
        <w:spacing w:after="117"/>
        <w:rPr>
          <w:sz w:val="24"/>
          <w:szCs w:val="24"/>
        </w:rPr>
      </w:pPr>
      <w:r>
        <w:rPr>
          <w:b/>
          <w:sz w:val="24"/>
          <w:szCs w:val="24"/>
        </w:rPr>
        <w:t>Nella Sez A</w:t>
      </w:r>
      <w:r>
        <w:rPr>
          <w:sz w:val="24"/>
          <w:szCs w:val="24"/>
        </w:rPr>
        <w:t xml:space="preserve">. si scriveranno in sintesi i </w:t>
      </w:r>
      <w:r>
        <w:rPr>
          <w:sz w:val="24"/>
          <w:szCs w:val="24"/>
        </w:rPr>
        <w:t>contenuti del Progetto e le modalità di coordinamento con il PEI</w:t>
      </w:r>
    </w:p>
    <w:p w:rsidR="00C42B47" w:rsidRDefault="004A5E09">
      <w:pPr>
        <w:spacing w:after="117"/>
        <w:rPr>
          <w:sz w:val="24"/>
          <w:szCs w:val="24"/>
        </w:rPr>
      </w:pPr>
      <w:r>
        <w:rPr>
          <w:b/>
          <w:sz w:val="24"/>
          <w:szCs w:val="24"/>
        </w:rPr>
        <w:t>Sez. B</w:t>
      </w:r>
      <w:r>
        <w:rPr>
          <w:sz w:val="24"/>
          <w:szCs w:val="24"/>
        </w:rPr>
        <w:t xml:space="preserve"> Indicazioni che la scuola dà per la redazione del Progetto ( semprechè sia stato richiesto o deve essere ancora redatto…..) </w:t>
      </w:r>
    </w:p>
    <w:p w:rsidR="00C42B47" w:rsidRDefault="004A5E09">
      <w:pPr>
        <w:spacing w:after="117"/>
        <w:jc w:val="both"/>
        <w:rPr>
          <w:sz w:val="24"/>
          <w:szCs w:val="24"/>
        </w:rPr>
      </w:pPr>
      <w:r>
        <w:rPr>
          <w:sz w:val="24"/>
          <w:szCs w:val="24"/>
        </w:rPr>
        <w:t>Il Progetto  Ind. (art 14 L.328/2000) è richiesto dalla famiglia e predisposto dal Comune e dalla ASL; indica gli interventi socio sanitari e socio assistenziali di cui necessita la persona con disabilità, prevede anche misure economiche per la famiglia; a</w:t>
      </w:r>
      <w:r>
        <w:rPr>
          <w:sz w:val="24"/>
          <w:szCs w:val="24"/>
        </w:rPr>
        <w:t xml:space="preserve">nche la scuola partecipa alla redazione del progetto individuale. Non bisogna confondere questo, con il </w:t>
      </w:r>
      <w:r>
        <w:rPr>
          <w:b/>
          <w:sz w:val="24"/>
          <w:szCs w:val="24"/>
        </w:rPr>
        <w:t>Progetto di vita</w:t>
      </w:r>
      <w:r>
        <w:rPr>
          <w:sz w:val="24"/>
          <w:szCs w:val="24"/>
        </w:rPr>
        <w:t xml:space="preserve"> che non è un documento da predisporre, ma è l’impostazione, l’idea che attraverso la pianificazione degli interventi coordinati e conco</w:t>
      </w:r>
      <w:r>
        <w:rPr>
          <w:sz w:val="24"/>
          <w:szCs w:val="24"/>
        </w:rPr>
        <w:t>rdati fra le diverse agenzie permette la formazione globale dell’alunno con disabilità. In sostanza le persone con disabilità, in una visione olistica hanno diritto ad un loro progetto di vita che deve essere sostenuto dal punto di vista economico attraver</w:t>
      </w:r>
      <w:r>
        <w:rPr>
          <w:sz w:val="24"/>
          <w:szCs w:val="24"/>
        </w:rPr>
        <w:t>so una rete integrata di interventi, servizi e prestazioni per supportare e garantire alle persone  disabili, una piena inclusione sociale e qualità di vita.</w:t>
      </w:r>
    </w:p>
    <w:p w:rsidR="00C42B47" w:rsidRDefault="00C42B47">
      <w:pPr>
        <w:spacing w:after="117"/>
        <w:jc w:val="both"/>
        <w:rPr>
          <w:b/>
          <w:sz w:val="24"/>
          <w:szCs w:val="24"/>
        </w:rPr>
      </w:pPr>
    </w:p>
    <w:p w:rsidR="00C42B47" w:rsidRDefault="004A5E09">
      <w:pPr>
        <w:spacing w:after="117"/>
        <w:jc w:val="both"/>
        <w:rPr>
          <w:b/>
          <w:sz w:val="24"/>
          <w:szCs w:val="24"/>
        </w:rPr>
      </w:pPr>
      <w:r>
        <w:rPr>
          <w:b/>
          <w:sz w:val="24"/>
          <w:szCs w:val="24"/>
        </w:rPr>
        <w:t>SEZIONE 4</w:t>
      </w:r>
    </w:p>
    <w:p w:rsidR="00C42B47" w:rsidRDefault="004A5E09">
      <w:pPr>
        <w:spacing w:after="117"/>
        <w:jc w:val="both"/>
        <w:rPr>
          <w:b/>
          <w:sz w:val="24"/>
          <w:szCs w:val="24"/>
        </w:rPr>
      </w:pPr>
      <w:r>
        <w:rPr>
          <w:b/>
          <w:sz w:val="24"/>
          <w:szCs w:val="24"/>
        </w:rPr>
        <w:t>ATTENZIONE….. Bisogna specificare i punti di forza  sui quali costruire  gli interventi</w:t>
      </w:r>
      <w:r>
        <w:rPr>
          <w:b/>
          <w:sz w:val="24"/>
          <w:szCs w:val="24"/>
        </w:rPr>
        <w:t xml:space="preserve"> educativi e didattici…… Non scriveremo quindi “ NON SA…..NON E’ IN GRADO……. In sintesi non scriveremo nulla di negativo nè tanto meno si scriveranno qui gli Obiettivi</w:t>
      </w:r>
    </w:p>
    <w:p w:rsidR="00C42B47" w:rsidRDefault="004A5E09">
      <w:pPr>
        <w:spacing w:after="117"/>
        <w:jc w:val="both"/>
        <w:rPr>
          <w:b/>
          <w:sz w:val="24"/>
          <w:szCs w:val="24"/>
        </w:rPr>
      </w:pPr>
      <w:r>
        <w:rPr>
          <w:b/>
          <w:sz w:val="24"/>
          <w:szCs w:val="24"/>
        </w:rPr>
        <w:t>esempi……sez a</w:t>
      </w:r>
    </w:p>
    <w:p w:rsidR="00C42B47" w:rsidRDefault="004A5E09">
      <w:pPr>
        <w:spacing w:after="117"/>
        <w:jc w:val="both"/>
        <w:rPr>
          <w:sz w:val="24"/>
          <w:szCs w:val="24"/>
        </w:rPr>
      </w:pPr>
      <w:r>
        <w:rPr>
          <w:sz w:val="24"/>
          <w:szCs w:val="24"/>
        </w:rPr>
        <w:t>parleremo della sfera affettivo relazionale, area del sè, rapporto con gli</w:t>
      </w:r>
      <w:r>
        <w:rPr>
          <w:sz w:val="24"/>
          <w:szCs w:val="24"/>
        </w:rPr>
        <w:t xml:space="preserve"> altri, motivazione verso la relazione consapevole, anche con il gruppo dei pari, le interazioni con gli adulti di riferimento nel contesto scolastico, le motivazioni all’apprendimento…..</w:t>
      </w:r>
    </w:p>
    <w:p w:rsidR="00C42B47" w:rsidRDefault="004A5E09">
      <w:pPr>
        <w:spacing w:after="117"/>
        <w:jc w:val="both"/>
        <w:rPr>
          <w:b/>
          <w:sz w:val="24"/>
          <w:szCs w:val="24"/>
        </w:rPr>
      </w:pPr>
      <w:r>
        <w:rPr>
          <w:b/>
          <w:sz w:val="24"/>
          <w:szCs w:val="24"/>
        </w:rPr>
        <w:lastRenderedPageBreak/>
        <w:t>sez b…..</w:t>
      </w:r>
    </w:p>
    <w:p w:rsidR="00C42B47" w:rsidRDefault="004A5E09">
      <w:pPr>
        <w:spacing w:after="117"/>
        <w:jc w:val="both"/>
        <w:rPr>
          <w:sz w:val="24"/>
          <w:szCs w:val="24"/>
        </w:rPr>
      </w:pPr>
      <w:r>
        <w:rPr>
          <w:sz w:val="24"/>
          <w:szCs w:val="24"/>
        </w:rPr>
        <w:t>competenza linguistica intesa come comprensione del linguag</w:t>
      </w:r>
      <w:r>
        <w:rPr>
          <w:sz w:val="24"/>
          <w:szCs w:val="24"/>
        </w:rPr>
        <w:t>gio orale, produzione verbale, uso comunicativo del linguaggio verbale o di linguaggi alternativi o integrativi( comunicazione non verbale, artistica , musicale) dimensione comunicazionale cioè modalità di interazione con gli altri….</w:t>
      </w:r>
    </w:p>
    <w:p w:rsidR="00C42B47" w:rsidRDefault="004A5E09">
      <w:pPr>
        <w:spacing w:after="117"/>
        <w:jc w:val="both"/>
        <w:rPr>
          <w:b/>
          <w:sz w:val="24"/>
          <w:szCs w:val="24"/>
        </w:rPr>
      </w:pPr>
      <w:r>
        <w:rPr>
          <w:b/>
          <w:sz w:val="24"/>
          <w:szCs w:val="24"/>
        </w:rPr>
        <w:t>sez. c…..</w:t>
      </w:r>
    </w:p>
    <w:p w:rsidR="00C42B47" w:rsidRDefault="004A5E09">
      <w:pPr>
        <w:spacing w:after="117"/>
        <w:jc w:val="both"/>
        <w:rPr>
          <w:sz w:val="24"/>
          <w:szCs w:val="24"/>
        </w:rPr>
      </w:pPr>
      <w:r>
        <w:rPr>
          <w:sz w:val="24"/>
          <w:szCs w:val="24"/>
        </w:rPr>
        <w:t>autonomia pe</w:t>
      </w:r>
      <w:r>
        <w:rPr>
          <w:sz w:val="24"/>
          <w:szCs w:val="24"/>
        </w:rPr>
        <w:t xml:space="preserve">rsonale e sociale, dimensione motorio-prassica ( motricità globale, fine, </w:t>
      </w:r>
      <w:r>
        <w:rPr>
          <w:b/>
          <w:sz w:val="24"/>
          <w:szCs w:val="24"/>
        </w:rPr>
        <w:t>prassie</w:t>
      </w:r>
      <w:r>
        <w:rPr>
          <w:sz w:val="24"/>
          <w:szCs w:val="24"/>
        </w:rPr>
        <w:t xml:space="preserve"> </w:t>
      </w:r>
      <w:r>
        <w:rPr>
          <w:b/>
          <w:sz w:val="24"/>
          <w:szCs w:val="24"/>
        </w:rPr>
        <w:t>semplici</w:t>
      </w:r>
      <w:r>
        <w:rPr>
          <w:sz w:val="24"/>
          <w:szCs w:val="24"/>
        </w:rPr>
        <w:t xml:space="preserve">….. esecuzione di movimenti volontari come, prendere un oggetto…., indicare, salutare……. …… e </w:t>
      </w:r>
      <w:r>
        <w:rPr>
          <w:b/>
          <w:sz w:val="24"/>
          <w:szCs w:val="24"/>
        </w:rPr>
        <w:t>complesse</w:t>
      </w:r>
      <w:r>
        <w:rPr>
          <w:sz w:val="24"/>
          <w:szCs w:val="24"/>
        </w:rPr>
        <w:t>…..  scrivere, preparare lo zaino, vestirsi, allacciarsi le scarpe…..), dimensione sensoriale: funzionalità  visiva, uditiva, tattile</w:t>
      </w:r>
    </w:p>
    <w:p w:rsidR="00C42B47" w:rsidRDefault="004A5E09">
      <w:pPr>
        <w:spacing w:after="117"/>
        <w:jc w:val="both"/>
        <w:rPr>
          <w:b/>
          <w:sz w:val="24"/>
          <w:szCs w:val="24"/>
        </w:rPr>
      </w:pPr>
      <w:r>
        <w:rPr>
          <w:b/>
          <w:sz w:val="24"/>
          <w:szCs w:val="24"/>
        </w:rPr>
        <w:t>sez. d….</w:t>
      </w:r>
    </w:p>
    <w:p w:rsidR="00C42B47" w:rsidRDefault="004A5E09">
      <w:pPr>
        <w:spacing w:after="117"/>
        <w:jc w:val="both"/>
        <w:rPr>
          <w:sz w:val="24"/>
          <w:szCs w:val="24"/>
        </w:rPr>
      </w:pPr>
      <w:r>
        <w:rPr>
          <w:sz w:val="24"/>
          <w:szCs w:val="24"/>
        </w:rPr>
        <w:t>fa riferimento alle capacità mnestiche, intellettive e all’organizzazione spazio-temporale, al livello di svilupp</w:t>
      </w:r>
      <w:r>
        <w:rPr>
          <w:sz w:val="24"/>
          <w:szCs w:val="24"/>
        </w:rPr>
        <w:t>o raggiunto in ordine alle strategie utilizzate per la risoluzione dei compiti propri per la fascia d’età, agli stili  cognitivi, alla capacità di integrare competenze diverse per la soluzione di compiti, alla competenza di letto-scrittura, calcolo, decodi</w:t>
      </w:r>
      <w:r>
        <w:rPr>
          <w:sz w:val="24"/>
          <w:szCs w:val="24"/>
        </w:rPr>
        <w:t>fica di testi e messaggi.</w:t>
      </w:r>
    </w:p>
    <w:p w:rsidR="00C42B47" w:rsidRDefault="00C42B47">
      <w:pPr>
        <w:spacing w:after="117"/>
        <w:jc w:val="both"/>
        <w:rPr>
          <w:b/>
          <w:sz w:val="24"/>
          <w:szCs w:val="24"/>
        </w:rPr>
      </w:pPr>
    </w:p>
    <w:p w:rsidR="00C42B47" w:rsidRDefault="004A5E09">
      <w:pPr>
        <w:spacing w:after="117"/>
        <w:jc w:val="both"/>
        <w:rPr>
          <w:b/>
          <w:sz w:val="24"/>
          <w:szCs w:val="24"/>
        </w:rPr>
      </w:pPr>
      <w:r>
        <w:rPr>
          <w:b/>
          <w:sz w:val="24"/>
          <w:szCs w:val="24"/>
        </w:rPr>
        <w:t xml:space="preserve">SEZIONE 5 </w:t>
      </w:r>
    </w:p>
    <w:p w:rsidR="00C42B47" w:rsidRDefault="004A5E09">
      <w:pPr>
        <w:spacing w:after="117"/>
        <w:jc w:val="both"/>
        <w:rPr>
          <w:sz w:val="24"/>
          <w:szCs w:val="24"/>
        </w:rPr>
      </w:pPr>
      <w:r>
        <w:rPr>
          <w:sz w:val="24"/>
          <w:szCs w:val="24"/>
        </w:rPr>
        <w:t>Si andranno ad individuare tutti gli obiettivi didattici strumenti, strategie e modalità che si intendono attuare rispetto alle dimensioni della sezione 4</w:t>
      </w:r>
    </w:p>
    <w:p w:rsidR="00C42B47" w:rsidRDefault="004A5E09">
      <w:pPr>
        <w:spacing w:after="117"/>
        <w:jc w:val="both"/>
        <w:rPr>
          <w:b/>
          <w:sz w:val="24"/>
          <w:szCs w:val="24"/>
        </w:rPr>
      </w:pPr>
      <w:r>
        <w:rPr>
          <w:b/>
          <w:sz w:val="24"/>
          <w:szCs w:val="24"/>
        </w:rPr>
        <w:t>SEZIONE 6</w:t>
      </w:r>
    </w:p>
    <w:p w:rsidR="00C42B47" w:rsidRDefault="004A5E09">
      <w:pPr>
        <w:spacing w:after="117"/>
        <w:jc w:val="both"/>
        <w:rPr>
          <w:b/>
          <w:sz w:val="24"/>
          <w:szCs w:val="24"/>
        </w:rPr>
      </w:pPr>
      <w:r>
        <w:rPr>
          <w:b/>
          <w:sz w:val="24"/>
          <w:szCs w:val="24"/>
        </w:rPr>
        <w:t>Barriere e facilitatori</w:t>
      </w:r>
    </w:p>
    <w:p w:rsidR="00C42B47" w:rsidRDefault="004A5E09">
      <w:pPr>
        <w:spacing w:after="117"/>
        <w:jc w:val="both"/>
        <w:rPr>
          <w:sz w:val="24"/>
          <w:szCs w:val="24"/>
        </w:rPr>
      </w:pPr>
      <w:r>
        <w:rPr>
          <w:sz w:val="24"/>
          <w:szCs w:val="24"/>
        </w:rPr>
        <w:t>Consideriamo i fattori ambien</w:t>
      </w:r>
      <w:r>
        <w:rPr>
          <w:sz w:val="24"/>
          <w:szCs w:val="24"/>
        </w:rPr>
        <w:t>tali (esterni all’alunno), Fattori personali (interni all’alunno)....questi fattori possono migliorare il funzionamento e quindi diventano FACILITATORI  oppure lo possono ostacolare e diventano BARRIERE</w:t>
      </w:r>
    </w:p>
    <w:p w:rsidR="00C42B47" w:rsidRDefault="004A5E09">
      <w:pPr>
        <w:spacing w:after="117"/>
        <w:jc w:val="both"/>
        <w:rPr>
          <w:sz w:val="24"/>
          <w:szCs w:val="24"/>
        </w:rPr>
      </w:pPr>
      <w:r>
        <w:rPr>
          <w:sz w:val="24"/>
          <w:szCs w:val="24"/>
        </w:rPr>
        <w:t>esempi…..</w:t>
      </w:r>
      <w:r>
        <w:rPr>
          <w:b/>
          <w:sz w:val="24"/>
          <w:szCs w:val="24"/>
        </w:rPr>
        <w:t>facilitatori fisici</w:t>
      </w:r>
      <w:r>
        <w:rPr>
          <w:sz w:val="24"/>
          <w:szCs w:val="24"/>
        </w:rPr>
        <w:t>: ascensori, luminosità a</w:t>
      </w:r>
      <w:r>
        <w:rPr>
          <w:sz w:val="24"/>
          <w:szCs w:val="24"/>
        </w:rPr>
        <w:t>ule e dimensioni, ambienti adibiti ad attività ricreative…. dispositivi digitali della scuola…….PC, LIM, laboratori chimica, informatica, di fisica……..</w:t>
      </w:r>
    </w:p>
    <w:p w:rsidR="00C42B47" w:rsidRDefault="004A5E09">
      <w:pPr>
        <w:spacing w:after="117"/>
        <w:jc w:val="both"/>
        <w:rPr>
          <w:sz w:val="24"/>
          <w:szCs w:val="24"/>
        </w:rPr>
      </w:pPr>
      <w:r>
        <w:rPr>
          <w:b/>
          <w:sz w:val="24"/>
          <w:szCs w:val="24"/>
        </w:rPr>
        <w:t xml:space="preserve">barriere di tipo fisico: </w:t>
      </w:r>
      <w:r>
        <w:rPr>
          <w:sz w:val="24"/>
          <w:szCs w:val="24"/>
        </w:rPr>
        <w:t>gradini, mancanza di segnali di indicazione, mancanza di scritte o cartelli che</w:t>
      </w:r>
      <w:r>
        <w:rPr>
          <w:sz w:val="24"/>
          <w:szCs w:val="24"/>
        </w:rPr>
        <w:t xml:space="preserve"> favoriscono l’identificazione degli ambienti…..</w:t>
      </w:r>
    </w:p>
    <w:p w:rsidR="00C42B47" w:rsidRDefault="004A5E09">
      <w:pPr>
        <w:spacing w:after="117"/>
        <w:jc w:val="both"/>
        <w:rPr>
          <w:sz w:val="24"/>
          <w:szCs w:val="24"/>
        </w:rPr>
      </w:pPr>
      <w:r>
        <w:rPr>
          <w:b/>
          <w:sz w:val="24"/>
          <w:szCs w:val="24"/>
        </w:rPr>
        <w:t xml:space="preserve">Facilitatori relazionali: </w:t>
      </w:r>
      <w:r>
        <w:rPr>
          <w:sz w:val="24"/>
          <w:szCs w:val="24"/>
        </w:rPr>
        <w:t>assistente autonomia, docenti specializzati, mappe concettuali, circle time, lavori di gruppo, peer tutoring……</w:t>
      </w:r>
    </w:p>
    <w:p w:rsidR="00C42B47" w:rsidRDefault="004A5E09">
      <w:pPr>
        <w:spacing w:after="117"/>
        <w:jc w:val="both"/>
        <w:rPr>
          <w:sz w:val="24"/>
          <w:szCs w:val="24"/>
        </w:rPr>
      </w:pPr>
      <w:r>
        <w:rPr>
          <w:b/>
          <w:sz w:val="24"/>
          <w:szCs w:val="24"/>
        </w:rPr>
        <w:t>Barriere  relazionali:</w:t>
      </w:r>
      <w:r>
        <w:rPr>
          <w:sz w:val="24"/>
          <w:szCs w:val="24"/>
        </w:rPr>
        <w:t xml:space="preserve"> compagni di classe non interessati a conoscere </w:t>
      </w:r>
      <w:r>
        <w:rPr>
          <w:sz w:val="24"/>
          <w:szCs w:val="24"/>
        </w:rPr>
        <w:t>l’alunno, atteggiamenti negativi, scarsa collaborazione della famiglia alle attività scolastiche o mancanza di supporto nel percorso educativo esclusione, derisione, atteggiamenti poco inclusivi da parte dei docenti, o mancanza di competenza sulla disabili</w:t>
      </w:r>
      <w:r>
        <w:rPr>
          <w:sz w:val="24"/>
          <w:szCs w:val="24"/>
        </w:rPr>
        <w:t>tà</w:t>
      </w:r>
    </w:p>
    <w:p w:rsidR="00C42B47" w:rsidRDefault="004A5E09">
      <w:pPr>
        <w:spacing w:after="117"/>
        <w:jc w:val="both"/>
        <w:rPr>
          <w:sz w:val="24"/>
          <w:szCs w:val="24"/>
        </w:rPr>
      </w:pPr>
      <w:r>
        <w:rPr>
          <w:b/>
          <w:sz w:val="24"/>
          <w:szCs w:val="24"/>
        </w:rPr>
        <w:t xml:space="preserve">Facilitatori assetto organizzativo: </w:t>
      </w:r>
      <w:r>
        <w:rPr>
          <w:sz w:val="24"/>
          <w:szCs w:val="24"/>
        </w:rPr>
        <w:t xml:space="preserve">Funzioni di supporto, buona rete con enti pubblici, materiale didattico inclusivo, supporto dei docenti, convenzioni con fondazioni, visite ai musei, visite in </w:t>
      </w:r>
      <w:r>
        <w:rPr>
          <w:sz w:val="24"/>
          <w:szCs w:val="24"/>
        </w:rPr>
        <w:lastRenderedPageBreak/>
        <w:t>luoghi di interesse storico, partecipazione a progetti, i</w:t>
      </w:r>
      <w:r>
        <w:rPr>
          <w:sz w:val="24"/>
          <w:szCs w:val="24"/>
        </w:rPr>
        <w:t>nterventi di operatori sociali e organizzazioni che promuovono esperienze contro la criminalità, contro il bullismo, contro la violenza………</w:t>
      </w:r>
    </w:p>
    <w:p w:rsidR="00C42B47" w:rsidRDefault="004A5E09">
      <w:pPr>
        <w:spacing w:after="117"/>
        <w:jc w:val="both"/>
        <w:rPr>
          <w:sz w:val="24"/>
          <w:szCs w:val="24"/>
        </w:rPr>
      </w:pPr>
      <w:r>
        <w:rPr>
          <w:b/>
          <w:sz w:val="24"/>
          <w:szCs w:val="24"/>
        </w:rPr>
        <w:t>Barriere di tipo organizzativo:</w:t>
      </w:r>
      <w:r>
        <w:rPr>
          <w:sz w:val="24"/>
          <w:szCs w:val="24"/>
        </w:rPr>
        <w:t xml:space="preserve"> ostacoli che impediscono la partecipazione e inclusione dell’alunno, scarsa collabora</w:t>
      </w:r>
      <w:r>
        <w:rPr>
          <w:sz w:val="24"/>
          <w:szCs w:val="24"/>
        </w:rPr>
        <w:t xml:space="preserve">zione del CdC,mancanza del supporto dell’ASP, mancata collaborazione </w:t>
      </w:r>
      <w:hyperlink r:id="rId10">
        <w:r>
          <w:rPr>
            <w:sz w:val="24"/>
            <w:szCs w:val="24"/>
            <w:u w:val="single"/>
          </w:rPr>
          <w:t>EE.LL</w:t>
        </w:r>
      </w:hyperlink>
      <w:r>
        <w:rPr>
          <w:sz w:val="24"/>
          <w:szCs w:val="24"/>
        </w:rPr>
        <w:t>., stili rigidi di insegnamento,materiale non adeguato…</w:t>
      </w:r>
    </w:p>
    <w:p w:rsidR="00C42B47" w:rsidRDefault="00C42B47">
      <w:pPr>
        <w:spacing w:after="117"/>
        <w:jc w:val="both"/>
        <w:rPr>
          <w:b/>
          <w:sz w:val="24"/>
          <w:szCs w:val="24"/>
        </w:rPr>
      </w:pPr>
    </w:p>
    <w:p w:rsidR="00C42B47" w:rsidRDefault="004A5E09">
      <w:pPr>
        <w:spacing w:after="117"/>
        <w:jc w:val="both"/>
        <w:rPr>
          <w:b/>
          <w:sz w:val="24"/>
          <w:szCs w:val="24"/>
        </w:rPr>
      </w:pPr>
      <w:r>
        <w:rPr>
          <w:b/>
          <w:sz w:val="24"/>
          <w:szCs w:val="24"/>
        </w:rPr>
        <w:t>SEZIONE 7 Interventi sul contesto  per realizzare un ambiente di apprendimento inclusivo….</w:t>
      </w:r>
    </w:p>
    <w:p w:rsidR="00C42B47" w:rsidRDefault="004A5E09">
      <w:pPr>
        <w:spacing w:after="117"/>
        <w:jc w:val="both"/>
        <w:rPr>
          <w:sz w:val="24"/>
          <w:szCs w:val="24"/>
        </w:rPr>
      </w:pPr>
      <w:r>
        <w:rPr>
          <w:sz w:val="24"/>
          <w:szCs w:val="24"/>
        </w:rPr>
        <w:t xml:space="preserve">A </w:t>
      </w:r>
      <w:r>
        <w:rPr>
          <w:sz w:val="24"/>
          <w:szCs w:val="24"/>
        </w:rPr>
        <w:t>partire dalla sezione 6 barriere e facilitatori, si definiscono gli interventi che si intendono attivare per realizzare un efficace ambiente di apprendimento: tipo di azione didattica……problem solving, didattica centrata sullo studente, strategie organizza</w:t>
      </w:r>
      <w:r>
        <w:rPr>
          <w:sz w:val="24"/>
          <w:szCs w:val="24"/>
        </w:rPr>
        <w:t>tive, supporti compensativi……insomma in questa sezione si descrivono gli interventi specifici in base all’osservazione e all’analisi effettuata nella sezione 6 barriere e facilitatori.</w:t>
      </w:r>
    </w:p>
    <w:p w:rsidR="00C42B47" w:rsidRDefault="00C42B47">
      <w:pPr>
        <w:spacing w:after="117"/>
        <w:jc w:val="both"/>
        <w:rPr>
          <w:b/>
          <w:sz w:val="24"/>
          <w:szCs w:val="24"/>
        </w:rPr>
      </w:pPr>
    </w:p>
    <w:p w:rsidR="00C42B47" w:rsidRDefault="004A5E09">
      <w:pPr>
        <w:spacing w:after="117"/>
        <w:jc w:val="both"/>
        <w:rPr>
          <w:b/>
          <w:sz w:val="24"/>
          <w:szCs w:val="24"/>
        </w:rPr>
      </w:pPr>
      <w:r>
        <w:rPr>
          <w:b/>
          <w:sz w:val="24"/>
          <w:szCs w:val="24"/>
        </w:rPr>
        <w:t>SEZIONE 8</w:t>
      </w:r>
    </w:p>
    <w:p w:rsidR="00C42B47" w:rsidRDefault="004A5E09">
      <w:pPr>
        <w:spacing w:after="117"/>
        <w:jc w:val="both"/>
        <w:rPr>
          <w:b/>
          <w:sz w:val="24"/>
          <w:szCs w:val="24"/>
        </w:rPr>
      </w:pPr>
      <w:r>
        <w:rPr>
          <w:b/>
          <w:sz w:val="24"/>
          <w:szCs w:val="24"/>
        </w:rPr>
        <w:t>Interventi sul percorso curricolare</w:t>
      </w:r>
    </w:p>
    <w:p w:rsidR="00C42B47" w:rsidRDefault="004A5E09">
      <w:pPr>
        <w:spacing w:after="117"/>
        <w:jc w:val="both"/>
        <w:rPr>
          <w:b/>
          <w:sz w:val="24"/>
          <w:szCs w:val="24"/>
        </w:rPr>
      </w:pPr>
      <w:r>
        <w:rPr>
          <w:b/>
          <w:sz w:val="24"/>
          <w:szCs w:val="24"/>
        </w:rPr>
        <w:t>8.1 modalità di sostegno didattico e ulteriori interventi di inclusione</w:t>
      </w:r>
    </w:p>
    <w:p w:rsidR="00C42B47" w:rsidRDefault="004A5E09">
      <w:pPr>
        <w:spacing w:after="117"/>
        <w:jc w:val="both"/>
        <w:rPr>
          <w:sz w:val="24"/>
          <w:szCs w:val="24"/>
        </w:rPr>
      </w:pPr>
      <w:r>
        <w:rPr>
          <w:sz w:val="24"/>
          <w:szCs w:val="24"/>
        </w:rPr>
        <w:t>Specificare cosa si fa in relazione alla sezione 5 (Interventi per lo studente→obiettivi didattici, strumenti, strategie,modalità) e alla sezione 7 ( Interventi sul contesto per realiz</w:t>
      </w:r>
      <w:r>
        <w:rPr>
          <w:sz w:val="24"/>
          <w:szCs w:val="24"/>
        </w:rPr>
        <w:t>zare apprendimento inclusivo). Viene esplicitato in che modo viene utilizzata la risorsa del docente di sostegno in classe e le azioni previste dal  Cdc  in assenza di tale risorsa.</w:t>
      </w:r>
    </w:p>
    <w:p w:rsidR="00C42B47" w:rsidRDefault="00C42B47">
      <w:pPr>
        <w:spacing w:after="117"/>
        <w:jc w:val="both"/>
        <w:rPr>
          <w:sz w:val="24"/>
          <w:szCs w:val="24"/>
        </w:rPr>
      </w:pPr>
    </w:p>
    <w:p w:rsidR="00C42B47" w:rsidRDefault="004A5E09">
      <w:pPr>
        <w:spacing w:after="117"/>
        <w:jc w:val="both"/>
        <w:rPr>
          <w:b/>
          <w:sz w:val="24"/>
          <w:szCs w:val="24"/>
        </w:rPr>
      </w:pPr>
      <w:r>
        <w:rPr>
          <w:b/>
          <w:sz w:val="24"/>
          <w:szCs w:val="24"/>
        </w:rPr>
        <w:t>8.2 Progettazione disciplinare</w:t>
      </w:r>
    </w:p>
    <w:p w:rsidR="00C42B47" w:rsidRDefault="004A5E09">
      <w:pPr>
        <w:spacing w:after="117"/>
        <w:jc w:val="both"/>
        <w:rPr>
          <w:sz w:val="24"/>
          <w:szCs w:val="24"/>
        </w:rPr>
      </w:pPr>
      <w:r>
        <w:rPr>
          <w:sz w:val="24"/>
          <w:szCs w:val="24"/>
        </w:rPr>
        <w:t>Per ogni disciplina si indicherà il tipo d</w:t>
      </w:r>
      <w:r>
        <w:rPr>
          <w:sz w:val="24"/>
          <w:szCs w:val="24"/>
        </w:rPr>
        <w:t xml:space="preserve">i progettazione e personalizzazione degli interventi (A-B-C) si indicheranno gli obiettivi, le verifiche equipollenti o non equipollenti. Nel caso di percorso didattico differenziato si indicheranno: </w:t>
      </w:r>
    </w:p>
    <w:p w:rsidR="00C42B47" w:rsidRDefault="004A5E09">
      <w:pPr>
        <w:numPr>
          <w:ilvl w:val="0"/>
          <w:numId w:val="4"/>
        </w:numPr>
        <w:pBdr>
          <w:top w:val="nil"/>
          <w:left w:val="nil"/>
          <w:bottom w:val="nil"/>
          <w:right w:val="nil"/>
          <w:between w:val="nil"/>
        </w:pBdr>
        <w:spacing w:after="0"/>
        <w:jc w:val="both"/>
        <w:rPr>
          <w:color w:val="000000"/>
          <w:sz w:val="24"/>
          <w:szCs w:val="24"/>
        </w:rPr>
      </w:pPr>
      <w:r>
        <w:rPr>
          <w:color w:val="000000"/>
          <w:sz w:val="24"/>
          <w:szCs w:val="24"/>
        </w:rPr>
        <w:t>Il raccordo con la progettazione di classe</w:t>
      </w:r>
    </w:p>
    <w:p w:rsidR="00C42B47" w:rsidRDefault="004A5E09">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le attività </w:t>
      </w:r>
      <w:r>
        <w:rPr>
          <w:color w:val="000000"/>
          <w:sz w:val="24"/>
          <w:szCs w:val="24"/>
        </w:rPr>
        <w:t xml:space="preserve">alternative svolte  in caso di differenziazione della didattica. </w:t>
      </w:r>
    </w:p>
    <w:p w:rsidR="00C42B47" w:rsidRDefault="004A5E09">
      <w:pPr>
        <w:numPr>
          <w:ilvl w:val="0"/>
          <w:numId w:val="4"/>
        </w:numPr>
        <w:pBdr>
          <w:top w:val="nil"/>
          <w:left w:val="nil"/>
          <w:bottom w:val="nil"/>
          <w:right w:val="nil"/>
          <w:between w:val="nil"/>
        </w:pBdr>
        <w:spacing w:after="117"/>
        <w:jc w:val="both"/>
        <w:rPr>
          <w:color w:val="000000"/>
          <w:sz w:val="24"/>
          <w:szCs w:val="24"/>
        </w:rPr>
      </w:pPr>
      <w:r>
        <w:rPr>
          <w:color w:val="000000"/>
          <w:sz w:val="24"/>
          <w:szCs w:val="24"/>
        </w:rPr>
        <w:t>Gli obiettivi</w:t>
      </w:r>
    </w:p>
    <w:p w:rsidR="00C42B47" w:rsidRDefault="004A5E09">
      <w:pPr>
        <w:spacing w:after="117" w:line="240" w:lineRule="auto"/>
        <w:jc w:val="both"/>
        <w:rPr>
          <w:b/>
          <w:sz w:val="24"/>
          <w:szCs w:val="24"/>
        </w:rPr>
      </w:pPr>
      <w:r>
        <w:rPr>
          <w:sz w:val="24"/>
          <w:szCs w:val="24"/>
        </w:rPr>
        <w:t>Quindi non parliamo di Individualizzazione ( obiettivi uguali ma percorsi diversi) ma di personalizzazione cioè percorsi didattici su misura rispetto alle potenzialità specific</w:t>
      </w:r>
      <w:r>
        <w:rPr>
          <w:sz w:val="24"/>
          <w:szCs w:val="24"/>
        </w:rPr>
        <w:t>he dello studente…..individualizzazione “come” si apprende, personalizzazione “cosa” si apprende.</w:t>
      </w:r>
    </w:p>
    <w:p w:rsidR="00C42B47" w:rsidRDefault="004A5E09">
      <w:pPr>
        <w:spacing w:after="117" w:line="240" w:lineRule="auto"/>
        <w:jc w:val="both"/>
        <w:rPr>
          <w:sz w:val="24"/>
          <w:szCs w:val="24"/>
        </w:rPr>
      </w:pPr>
      <w:r>
        <w:rPr>
          <w:sz w:val="24"/>
          <w:szCs w:val="24"/>
        </w:rPr>
        <w:t>I docenti specializzati devono concordare con tutti i docenti curriculari , gli obiettivi didattici, sia per le programmazioni con obiettivi minimi che per le</w:t>
      </w:r>
      <w:r>
        <w:rPr>
          <w:sz w:val="24"/>
          <w:szCs w:val="24"/>
        </w:rPr>
        <w:t xml:space="preserve"> differenziate. </w:t>
      </w:r>
    </w:p>
    <w:p w:rsidR="00C42B47" w:rsidRDefault="004A5E09">
      <w:pPr>
        <w:spacing w:after="117" w:line="240" w:lineRule="auto"/>
        <w:jc w:val="both"/>
        <w:rPr>
          <w:sz w:val="24"/>
          <w:szCs w:val="24"/>
        </w:rPr>
      </w:pPr>
      <w:r>
        <w:rPr>
          <w:sz w:val="24"/>
          <w:szCs w:val="24"/>
        </w:rPr>
        <w:t>Si precisa , però, che la definizione di un livello minimo di apprendimento dev’essere riferita</w:t>
      </w:r>
    </w:p>
    <w:p w:rsidR="00C42B47" w:rsidRDefault="004A5E09">
      <w:pPr>
        <w:spacing w:after="117" w:line="240" w:lineRule="auto"/>
        <w:jc w:val="both"/>
        <w:rPr>
          <w:sz w:val="24"/>
          <w:szCs w:val="24"/>
        </w:rPr>
      </w:pPr>
      <w:r>
        <w:rPr>
          <w:sz w:val="24"/>
          <w:szCs w:val="24"/>
        </w:rPr>
        <w:t>all’alunno e, di conseguenza, l’obiettivo didattico dev’essere personalizzato sulla base delle</w:t>
      </w:r>
    </w:p>
    <w:p w:rsidR="00C42B47" w:rsidRDefault="004A5E09">
      <w:pPr>
        <w:spacing w:after="117" w:line="240" w:lineRule="auto"/>
        <w:jc w:val="both"/>
        <w:rPr>
          <w:sz w:val="24"/>
          <w:szCs w:val="24"/>
        </w:rPr>
      </w:pPr>
      <w:r>
        <w:rPr>
          <w:sz w:val="24"/>
          <w:szCs w:val="24"/>
        </w:rPr>
        <w:lastRenderedPageBreak/>
        <w:t xml:space="preserve">competenze e delle abilità dell’alunno stesso, con verifiche equipollenti </w:t>
      </w:r>
    </w:p>
    <w:p w:rsidR="00C42B47" w:rsidRDefault="004A5E09">
      <w:pPr>
        <w:spacing w:after="117" w:line="240" w:lineRule="auto"/>
        <w:jc w:val="both"/>
        <w:rPr>
          <w:sz w:val="24"/>
          <w:szCs w:val="24"/>
        </w:rPr>
      </w:pPr>
      <w:r>
        <w:rPr>
          <w:sz w:val="24"/>
          <w:szCs w:val="24"/>
        </w:rPr>
        <w:t>Si riporta quanto previsto nelle Linee Guida rispetto alle prove equipollenti</w:t>
      </w:r>
    </w:p>
    <w:p w:rsidR="00C42B47" w:rsidRDefault="004A5E09">
      <w:pPr>
        <w:numPr>
          <w:ilvl w:val="0"/>
          <w:numId w:val="6"/>
        </w:numPr>
        <w:pBdr>
          <w:top w:val="nil"/>
          <w:left w:val="nil"/>
          <w:bottom w:val="nil"/>
          <w:right w:val="nil"/>
          <w:between w:val="nil"/>
        </w:pBdr>
        <w:spacing w:after="0" w:line="240" w:lineRule="auto"/>
        <w:jc w:val="both"/>
        <w:rPr>
          <w:color w:val="000000"/>
          <w:sz w:val="24"/>
          <w:szCs w:val="24"/>
        </w:rPr>
      </w:pPr>
      <w:r>
        <w:rPr>
          <w:color w:val="000000"/>
          <w:sz w:val="24"/>
          <w:szCs w:val="24"/>
        </w:rPr>
        <w:t>esse devono fondarsi su un criterio di equità, in modo che la valutazione globale degli apprendimenti disciplinari non sia compromessa da eventuali barriere legate a metodi e strumenti inadeguati;</w:t>
      </w:r>
    </w:p>
    <w:p w:rsidR="00C42B47" w:rsidRDefault="004A5E09">
      <w:pPr>
        <w:numPr>
          <w:ilvl w:val="0"/>
          <w:numId w:val="6"/>
        </w:numPr>
        <w:pBdr>
          <w:top w:val="nil"/>
          <w:left w:val="nil"/>
          <w:bottom w:val="nil"/>
          <w:right w:val="nil"/>
          <w:between w:val="nil"/>
        </w:pBdr>
        <w:spacing w:after="117" w:line="240" w:lineRule="auto"/>
        <w:jc w:val="both"/>
        <w:rPr>
          <w:color w:val="000000"/>
          <w:sz w:val="24"/>
          <w:szCs w:val="24"/>
        </w:rPr>
      </w:pPr>
      <w:r>
        <w:rPr>
          <w:color w:val="000000"/>
          <w:sz w:val="24"/>
          <w:szCs w:val="24"/>
        </w:rPr>
        <w:t>gli interventi di personalizzazione, in riferimento all’att</w:t>
      </w:r>
      <w:r>
        <w:rPr>
          <w:color w:val="000000"/>
          <w:sz w:val="24"/>
          <w:szCs w:val="24"/>
        </w:rPr>
        <w:t>ribuzione di voti numerici, non devono penalizzare o discriminare lo studente, se l’esito atteso è stato raggiunto o se la prova risulta equipollente a quella della classe.</w:t>
      </w:r>
    </w:p>
    <w:p w:rsidR="00C42B47" w:rsidRDefault="004A5E09">
      <w:pPr>
        <w:pBdr>
          <w:top w:val="nil"/>
          <w:left w:val="nil"/>
          <w:bottom w:val="nil"/>
          <w:right w:val="nil"/>
          <w:between w:val="nil"/>
        </w:pBdr>
        <w:spacing w:after="117" w:line="240" w:lineRule="auto"/>
        <w:jc w:val="both"/>
        <w:rPr>
          <w:sz w:val="24"/>
          <w:szCs w:val="24"/>
        </w:rPr>
      </w:pPr>
      <w:r>
        <w:rPr>
          <w:sz w:val="24"/>
          <w:szCs w:val="24"/>
        </w:rPr>
        <w:t>Primo obiettivo delle p</w:t>
      </w:r>
      <w:r>
        <w:rPr>
          <w:b/>
          <w:sz w:val="24"/>
          <w:szCs w:val="24"/>
        </w:rPr>
        <w:t>ersonalizzazioni per la somministrazione e lo svolgimento de</w:t>
      </w:r>
      <w:r>
        <w:rPr>
          <w:b/>
          <w:sz w:val="24"/>
          <w:szCs w:val="24"/>
        </w:rPr>
        <w:t>lla prova</w:t>
      </w:r>
      <w:r>
        <w:rPr>
          <w:sz w:val="24"/>
          <w:szCs w:val="24"/>
        </w:rPr>
        <w:t xml:space="preserve"> deve essere quello di garantire l’accessibilità e la fruibilità, in particolare se prevedono attività legate alla letto-scrittura, aspetto questo che rientra nella progettazione del contesto inclusivo. A titolo esemplificativo, il Ministero ricor</w:t>
      </w:r>
      <w:r>
        <w:rPr>
          <w:sz w:val="24"/>
          <w:szCs w:val="24"/>
        </w:rPr>
        <w:t>da le personalizzazioni più comuni:</w:t>
      </w:r>
    </w:p>
    <w:p w:rsidR="00C42B47" w:rsidRDefault="004A5E09">
      <w:pPr>
        <w:numPr>
          <w:ilvl w:val="0"/>
          <w:numId w:val="1"/>
        </w:numPr>
        <w:shd w:val="clear" w:color="auto" w:fill="FFFFFF"/>
        <w:spacing w:after="0"/>
        <w:jc w:val="both"/>
      </w:pPr>
      <w:r>
        <w:rPr>
          <w:rFonts w:ascii="Georgia" w:eastAsia="Georgia" w:hAnsi="Georgia" w:cs="Georgia"/>
          <w:i/>
          <w:color w:val="212529"/>
          <w:sz w:val="26"/>
          <w:szCs w:val="26"/>
        </w:rPr>
        <w:t>possibilità di assegnare tempi più lunghi tutte le volte che è richiesto dalle condizioni funzionali o di contesto;</w:t>
      </w:r>
    </w:p>
    <w:p w:rsidR="00C42B47" w:rsidRDefault="004A5E09">
      <w:pPr>
        <w:numPr>
          <w:ilvl w:val="0"/>
          <w:numId w:val="1"/>
        </w:numPr>
        <w:shd w:val="clear" w:color="auto" w:fill="FFFFFF"/>
        <w:spacing w:after="0"/>
        <w:jc w:val="both"/>
      </w:pPr>
      <w:r>
        <w:rPr>
          <w:rFonts w:ascii="Georgia" w:eastAsia="Georgia" w:hAnsi="Georgia" w:cs="Georgia"/>
          <w:i/>
          <w:color w:val="212529"/>
          <w:sz w:val="26"/>
          <w:szCs w:val="26"/>
        </w:rPr>
        <w:t>riduzione per numero o dimensioni delle verifiche proposte, se non è possibile assegnare tempi aggiuntiv</w:t>
      </w:r>
      <w:r>
        <w:rPr>
          <w:rFonts w:ascii="Georgia" w:eastAsia="Georgia" w:hAnsi="Georgia" w:cs="Georgia"/>
          <w:i/>
          <w:color w:val="212529"/>
          <w:sz w:val="26"/>
          <w:szCs w:val="26"/>
        </w:rPr>
        <w:t>i;</w:t>
      </w:r>
    </w:p>
    <w:p w:rsidR="00C42B47" w:rsidRDefault="004A5E09">
      <w:pPr>
        <w:numPr>
          <w:ilvl w:val="0"/>
          <w:numId w:val="1"/>
        </w:numPr>
        <w:shd w:val="clear" w:color="auto" w:fill="FFFFFF"/>
        <w:spacing w:after="0"/>
        <w:jc w:val="both"/>
      </w:pPr>
      <w:r>
        <w:rPr>
          <w:rFonts w:ascii="Georgia" w:eastAsia="Georgia" w:hAnsi="Georgia" w:cs="Georgia"/>
          <w:i/>
          <w:color w:val="212529"/>
          <w:sz w:val="26"/>
          <w:szCs w:val="26"/>
        </w:rPr>
        <w:t>adattamento della tipologia di prova: colloquio orale anziché prova scritta, a domande chiuse anziché aperte, verifiche strutturate (domande a risposta multipla, vero/falso, testo a completamento etc.) o semi strutturate etc.;</w:t>
      </w:r>
    </w:p>
    <w:p w:rsidR="00C42B47" w:rsidRDefault="004A5E09">
      <w:pPr>
        <w:numPr>
          <w:ilvl w:val="0"/>
          <w:numId w:val="1"/>
        </w:numPr>
        <w:shd w:val="clear" w:color="auto" w:fill="FFFFFF"/>
        <w:spacing w:after="0"/>
        <w:jc w:val="both"/>
      </w:pPr>
      <w:r>
        <w:rPr>
          <w:rFonts w:ascii="Georgia" w:eastAsia="Georgia" w:hAnsi="Georgia" w:cs="Georgia"/>
          <w:i/>
          <w:color w:val="212529"/>
          <w:sz w:val="26"/>
          <w:szCs w:val="26"/>
        </w:rPr>
        <w:t>ricorso a interventi di assistenza o supporto di vario tipo, più o meno determinanti nell’esito della prestazione, secondo i casi;</w:t>
      </w:r>
    </w:p>
    <w:p w:rsidR="00C42B47" w:rsidRDefault="004A5E09">
      <w:pPr>
        <w:numPr>
          <w:ilvl w:val="0"/>
          <w:numId w:val="1"/>
        </w:numPr>
        <w:shd w:val="clear" w:color="auto" w:fill="FFFFFF"/>
        <w:spacing w:after="0"/>
        <w:jc w:val="both"/>
      </w:pPr>
      <w:r>
        <w:rPr>
          <w:rFonts w:ascii="Georgia" w:eastAsia="Georgia" w:hAnsi="Georgia" w:cs="Georgia"/>
          <w:i/>
          <w:color w:val="212529"/>
          <w:sz w:val="26"/>
          <w:szCs w:val="26"/>
        </w:rPr>
        <w:t>uso di strumenti compensativi, nel senso più ampio del termine e comprendendo quindi tutto quello che può servire per ridurre</w:t>
      </w:r>
      <w:r>
        <w:rPr>
          <w:rFonts w:ascii="Georgia" w:eastAsia="Georgia" w:hAnsi="Georgia" w:cs="Georgia"/>
          <w:i/>
          <w:color w:val="212529"/>
          <w:sz w:val="26"/>
          <w:szCs w:val="26"/>
        </w:rPr>
        <w:t xml:space="preserve"> le difficoltà esecutive di vario tipo connesse alla disabilità, comprese quelle di memorizzazione, organizzazione ed espressione dei contenuti e delle competenze da verificare;</w:t>
      </w:r>
    </w:p>
    <w:p w:rsidR="00C42B47" w:rsidRDefault="004A5E09">
      <w:pPr>
        <w:numPr>
          <w:ilvl w:val="0"/>
          <w:numId w:val="1"/>
        </w:numPr>
        <w:shd w:val="clear" w:color="auto" w:fill="FFFFFF"/>
        <w:spacing w:after="260"/>
        <w:jc w:val="both"/>
      </w:pPr>
      <w:r>
        <w:rPr>
          <w:rFonts w:ascii="Georgia" w:eastAsia="Georgia" w:hAnsi="Georgia" w:cs="Georgia"/>
          <w:i/>
          <w:color w:val="212529"/>
          <w:sz w:val="26"/>
          <w:szCs w:val="26"/>
        </w:rPr>
        <w:t xml:space="preserve">sistemi di compensazione tra modalità diverse di verifica, in particolare tra </w:t>
      </w:r>
      <w:r>
        <w:rPr>
          <w:rFonts w:ascii="Georgia" w:eastAsia="Georgia" w:hAnsi="Georgia" w:cs="Georgia"/>
          <w:i/>
          <w:color w:val="212529"/>
          <w:sz w:val="26"/>
          <w:szCs w:val="26"/>
        </w:rPr>
        <w:t>scritto e orale, tra una prova strutturata e non strutturata etc., assicurandosi che un’eventuale difficoltà di svolgimento non scaturisca dalla mancata comprensione delle consegne e/o da difficoltà nell’applicazione di procedure.</w:t>
      </w:r>
    </w:p>
    <w:p w:rsidR="00C42B47" w:rsidRDefault="004A5E09">
      <w:pPr>
        <w:spacing w:after="117" w:line="240" w:lineRule="auto"/>
        <w:jc w:val="both"/>
        <w:rPr>
          <w:sz w:val="24"/>
          <w:szCs w:val="24"/>
        </w:rPr>
      </w:pPr>
      <w:r>
        <w:rPr>
          <w:sz w:val="24"/>
          <w:szCs w:val="24"/>
        </w:rPr>
        <w:t xml:space="preserve">Percorso differenziato: </w:t>
      </w:r>
    </w:p>
    <w:p w:rsidR="00C42B47" w:rsidRDefault="004A5E09">
      <w:pPr>
        <w:spacing w:after="117" w:line="240" w:lineRule="auto"/>
        <w:jc w:val="both"/>
        <w:rPr>
          <w:sz w:val="24"/>
          <w:szCs w:val="24"/>
        </w:rPr>
      </w:pPr>
      <w:r>
        <w:rPr>
          <w:sz w:val="24"/>
          <w:szCs w:val="24"/>
        </w:rPr>
        <w:t>Se in sede di GLO si hanno già gli strumenti per definire se la programmazione sarà di tipo C differenziata e i genitori sono d’accordo, si metterà a verbale che la famiglia accetta il percorso C, ma occorrerà specificare cosa si intende con programmazione</w:t>
      </w:r>
      <w:r>
        <w:rPr>
          <w:sz w:val="24"/>
          <w:szCs w:val="24"/>
        </w:rPr>
        <w:t xml:space="preserve"> differenziata……. Cioè un titolo di studio con certificazione/attestazione di competenze che non avrà valore legale e quindi non spendibile nel mondo del lavoro…… </w:t>
      </w:r>
    </w:p>
    <w:p w:rsidR="00C42B47" w:rsidRDefault="004A5E09">
      <w:pPr>
        <w:spacing w:after="117" w:line="240" w:lineRule="auto"/>
        <w:jc w:val="both"/>
        <w:rPr>
          <w:sz w:val="24"/>
          <w:szCs w:val="24"/>
        </w:rPr>
      </w:pPr>
      <w:r>
        <w:rPr>
          <w:sz w:val="24"/>
          <w:szCs w:val="24"/>
        </w:rPr>
        <w:t>Ad ogni modo si dovrà comunque consegnare alla famiglia il modulo per il consenso della diff</w:t>
      </w:r>
      <w:r>
        <w:rPr>
          <w:sz w:val="24"/>
          <w:szCs w:val="24"/>
        </w:rPr>
        <w:t>erenziata che deve essere firmato da entrambi i genitori,  consegnato alle referenti, poi   protocollato e successivamente inserito nel fascicolo dell’alunno</w:t>
      </w:r>
    </w:p>
    <w:p w:rsidR="00C42B47" w:rsidRDefault="00C42B47">
      <w:pPr>
        <w:spacing w:after="117" w:line="240" w:lineRule="auto"/>
        <w:jc w:val="both"/>
        <w:rPr>
          <w:sz w:val="24"/>
          <w:szCs w:val="24"/>
        </w:rPr>
      </w:pPr>
    </w:p>
    <w:p w:rsidR="00C42B47" w:rsidRDefault="004A5E09">
      <w:pPr>
        <w:spacing w:after="117" w:line="240" w:lineRule="auto"/>
        <w:jc w:val="both"/>
        <w:rPr>
          <w:sz w:val="24"/>
          <w:szCs w:val="24"/>
        </w:rPr>
      </w:pPr>
      <w:r>
        <w:rPr>
          <w:sz w:val="24"/>
          <w:szCs w:val="24"/>
        </w:rPr>
        <w:t xml:space="preserve">Se in sede di GLO, invece non si avranno strumenti  sufficienti per delineare la progettazione e </w:t>
      </w:r>
      <w:r>
        <w:rPr>
          <w:sz w:val="24"/>
          <w:szCs w:val="24"/>
        </w:rPr>
        <w:t>le discipline che necessitano di maggiore personalizzazione sono 1/2 al massimo, si può prevedere una maggiore presenza oraria in quelle discipline in modo da colmare eventuali lacune, se ciò non sarà possibile in sede di verifica/revisione intermedia (pri</w:t>
      </w:r>
      <w:r>
        <w:rPr>
          <w:sz w:val="24"/>
          <w:szCs w:val="24"/>
        </w:rPr>
        <w:t>ma del mese di Aprile) si passerà al percorso differenziato con le stesse modalità di cui sopra.</w:t>
      </w:r>
    </w:p>
    <w:p w:rsidR="00C42B47" w:rsidRDefault="00C42B47">
      <w:pPr>
        <w:shd w:val="clear" w:color="auto" w:fill="FFFFFF"/>
        <w:spacing w:after="260"/>
        <w:rPr>
          <w:rFonts w:ascii="Georgia" w:eastAsia="Georgia" w:hAnsi="Georgia" w:cs="Georgia"/>
          <w:b/>
          <w:color w:val="212529"/>
          <w:sz w:val="26"/>
          <w:szCs w:val="26"/>
        </w:rPr>
      </w:pPr>
    </w:p>
    <w:p w:rsidR="00C42B47" w:rsidRDefault="004A5E09">
      <w:pPr>
        <w:shd w:val="clear" w:color="auto" w:fill="FFFFFF"/>
        <w:spacing w:after="260"/>
        <w:rPr>
          <w:rFonts w:ascii="Georgia" w:eastAsia="Georgia" w:hAnsi="Georgia" w:cs="Georgia"/>
          <w:b/>
          <w:color w:val="212529"/>
          <w:sz w:val="26"/>
          <w:szCs w:val="26"/>
        </w:rPr>
      </w:pPr>
      <w:r>
        <w:rPr>
          <w:rFonts w:ascii="Georgia" w:eastAsia="Georgia" w:hAnsi="Georgia" w:cs="Georgia"/>
          <w:b/>
          <w:color w:val="212529"/>
          <w:sz w:val="26"/>
          <w:szCs w:val="26"/>
        </w:rPr>
        <w:t>Art.10 bis D.I. 153/23</w:t>
      </w:r>
    </w:p>
    <w:p w:rsidR="00C42B47" w:rsidRDefault="004A5E09">
      <w:pPr>
        <w:spacing w:after="117" w:line="240" w:lineRule="auto"/>
        <w:jc w:val="both"/>
        <w:rPr>
          <w:sz w:val="24"/>
          <w:szCs w:val="24"/>
        </w:rPr>
      </w:pPr>
      <w:r>
        <w:rPr>
          <w:sz w:val="24"/>
          <w:szCs w:val="24"/>
        </w:rPr>
        <w:t xml:space="preserve"> Esami integrativi per gli alunni con disabilità frequentanti scuole secondarie di secondo grado </w:t>
      </w:r>
    </w:p>
    <w:p w:rsidR="00C42B47" w:rsidRDefault="004A5E09">
      <w:pPr>
        <w:spacing w:after="117" w:line="240" w:lineRule="auto"/>
        <w:jc w:val="both"/>
        <w:rPr>
          <w:sz w:val="24"/>
          <w:szCs w:val="24"/>
        </w:rPr>
      </w:pPr>
      <w:r>
        <w:rPr>
          <w:sz w:val="24"/>
          <w:szCs w:val="24"/>
        </w:rPr>
        <w:t xml:space="preserve">1. Per gli alunni con disabilità che </w:t>
      </w:r>
      <w:r>
        <w:rPr>
          <w:sz w:val="24"/>
          <w:szCs w:val="24"/>
        </w:rPr>
        <w:t>seguono percorsi didattici differenziati nelle scuole secondarie di secondo grado è ammessa, su richiesta delle famiglie o di chi esercita la responsabilità genitoriale, la possibilità di rientrare in un percorso didattico personalizzato con verifiche equi</w:t>
      </w:r>
      <w:r>
        <w:rPr>
          <w:sz w:val="24"/>
          <w:szCs w:val="24"/>
        </w:rPr>
        <w:t>pollenti alle seguenti condizioni:</w:t>
      </w:r>
    </w:p>
    <w:p w:rsidR="00C42B47" w:rsidRDefault="004A5E09">
      <w:pPr>
        <w:spacing w:after="117" w:line="240" w:lineRule="auto"/>
        <w:jc w:val="both"/>
        <w:rPr>
          <w:sz w:val="24"/>
          <w:szCs w:val="24"/>
        </w:rPr>
      </w:pPr>
      <w:r>
        <w:rPr>
          <w:sz w:val="24"/>
          <w:szCs w:val="24"/>
        </w:rPr>
        <w:t xml:space="preserve"> a) superamento di prove integrative, relative alle discipline e ai rispettivi anni di corso durante i quali è stato seguito un percorso differenziato, nel caso di parere contrario del consiglio di classe con decisione as</w:t>
      </w:r>
      <w:r>
        <w:rPr>
          <w:sz w:val="24"/>
          <w:szCs w:val="24"/>
        </w:rPr>
        <w:t>sunta a maggioranza;</w:t>
      </w:r>
    </w:p>
    <w:p w:rsidR="00C42B47" w:rsidRDefault="004A5E09">
      <w:pPr>
        <w:spacing w:after="117" w:line="240" w:lineRule="auto"/>
        <w:jc w:val="both"/>
        <w:rPr>
          <w:sz w:val="24"/>
          <w:szCs w:val="24"/>
        </w:rPr>
      </w:pPr>
      <w:r>
        <w:rPr>
          <w:sz w:val="24"/>
          <w:szCs w:val="24"/>
        </w:rPr>
        <w:t xml:space="preserve"> b) senza il previo superamento di prove integrative, nel caso di parere favorevole del consiglio di classe con decisione assunta a maggioranza.</w:t>
      </w:r>
    </w:p>
    <w:p w:rsidR="00C42B47" w:rsidRDefault="004A5E09">
      <w:pPr>
        <w:shd w:val="clear" w:color="auto" w:fill="FFFFFF"/>
        <w:spacing w:after="260"/>
        <w:jc w:val="both"/>
        <w:rPr>
          <w:rFonts w:ascii="Georgia" w:eastAsia="Georgia" w:hAnsi="Georgia" w:cs="Georgia"/>
          <w:b/>
          <w:color w:val="212529"/>
          <w:sz w:val="26"/>
          <w:szCs w:val="26"/>
        </w:rPr>
      </w:pPr>
      <w:r>
        <w:rPr>
          <w:rFonts w:ascii="Georgia" w:eastAsia="Georgia" w:hAnsi="Georgia" w:cs="Georgia"/>
          <w:b/>
          <w:color w:val="212529"/>
          <w:sz w:val="26"/>
          <w:szCs w:val="26"/>
        </w:rPr>
        <w:t>8.3 Percorsi per le competenze trasversali e l’orientamento</w:t>
      </w:r>
    </w:p>
    <w:p w:rsidR="00C42B47" w:rsidRDefault="004A5E09">
      <w:pPr>
        <w:spacing w:after="117" w:line="240" w:lineRule="auto"/>
        <w:jc w:val="both"/>
        <w:rPr>
          <w:sz w:val="24"/>
          <w:szCs w:val="24"/>
        </w:rPr>
      </w:pPr>
      <w:r>
        <w:rPr>
          <w:sz w:val="24"/>
          <w:szCs w:val="24"/>
        </w:rPr>
        <w:t>A partire dalle 3 classi….</w:t>
      </w:r>
    </w:p>
    <w:p w:rsidR="00C42B47" w:rsidRDefault="004A5E09">
      <w:pPr>
        <w:spacing w:after="117" w:line="240" w:lineRule="auto"/>
        <w:jc w:val="both"/>
        <w:rPr>
          <w:sz w:val="24"/>
          <w:szCs w:val="24"/>
        </w:rPr>
      </w:pPr>
      <w:r>
        <w:rPr>
          <w:sz w:val="24"/>
          <w:szCs w:val="24"/>
        </w:rPr>
        <w:t xml:space="preserve">Si </w:t>
      </w:r>
      <w:r>
        <w:rPr>
          <w:sz w:val="24"/>
          <w:szCs w:val="24"/>
        </w:rPr>
        <w:t>indicherà il tipo di percorso seguito</w:t>
      </w:r>
    </w:p>
    <w:p w:rsidR="00C42B47" w:rsidRDefault="004A5E09">
      <w:pPr>
        <w:shd w:val="clear" w:color="auto" w:fill="FFFFFF"/>
        <w:spacing w:after="260"/>
        <w:jc w:val="both"/>
        <w:rPr>
          <w:rFonts w:ascii="Georgia" w:eastAsia="Georgia" w:hAnsi="Georgia" w:cs="Georgia"/>
          <w:b/>
          <w:color w:val="212529"/>
          <w:sz w:val="26"/>
          <w:szCs w:val="26"/>
        </w:rPr>
      </w:pPr>
      <w:r>
        <w:rPr>
          <w:rFonts w:ascii="Georgia" w:eastAsia="Georgia" w:hAnsi="Georgia" w:cs="Georgia"/>
          <w:b/>
          <w:color w:val="212529"/>
          <w:sz w:val="26"/>
          <w:szCs w:val="26"/>
        </w:rPr>
        <w:t xml:space="preserve">8.4 </w:t>
      </w:r>
    </w:p>
    <w:p w:rsidR="00C42B47" w:rsidRDefault="004A5E09">
      <w:pPr>
        <w:spacing w:after="117" w:line="240" w:lineRule="auto"/>
        <w:jc w:val="both"/>
        <w:rPr>
          <w:b/>
          <w:sz w:val="24"/>
          <w:szCs w:val="24"/>
        </w:rPr>
      </w:pPr>
      <w:r>
        <w:rPr>
          <w:b/>
          <w:sz w:val="24"/>
          <w:szCs w:val="24"/>
        </w:rPr>
        <w:t>Criteri di valutazione del comportamento ed eventuali obiettivi specifici</w:t>
      </w:r>
    </w:p>
    <w:p w:rsidR="00C42B47" w:rsidRDefault="00C42B47">
      <w:pPr>
        <w:spacing w:after="117" w:line="240" w:lineRule="auto"/>
        <w:jc w:val="both"/>
        <w:rPr>
          <w:b/>
          <w:sz w:val="28"/>
          <w:szCs w:val="28"/>
        </w:rPr>
      </w:pPr>
    </w:p>
    <w:p w:rsidR="00C42B47" w:rsidRDefault="004A5E09">
      <w:pPr>
        <w:spacing w:after="117" w:line="240" w:lineRule="auto"/>
        <w:jc w:val="both"/>
        <w:rPr>
          <w:b/>
          <w:sz w:val="28"/>
          <w:szCs w:val="28"/>
        </w:rPr>
      </w:pPr>
      <w:bookmarkStart w:id="1" w:name="_heading=h.pu4buotsfa0" w:colFirst="0" w:colLast="0"/>
      <w:bookmarkEnd w:id="1"/>
      <w:r>
        <w:rPr>
          <w:b/>
          <w:sz w:val="28"/>
          <w:szCs w:val="28"/>
        </w:rPr>
        <w:t>SEZIONE 9</w:t>
      </w:r>
    </w:p>
    <w:p w:rsidR="00C42B47" w:rsidRDefault="004A5E09">
      <w:pPr>
        <w:spacing w:after="117" w:line="240" w:lineRule="auto"/>
        <w:jc w:val="both"/>
        <w:rPr>
          <w:sz w:val="24"/>
          <w:szCs w:val="24"/>
        </w:rPr>
      </w:pPr>
      <w:r>
        <w:rPr>
          <w:sz w:val="24"/>
          <w:szCs w:val="24"/>
        </w:rPr>
        <w:t>Organizzazione generale del progetto di inclusione e utilizzo delle risorse</w:t>
      </w:r>
    </w:p>
    <w:p w:rsidR="00C42B47" w:rsidRDefault="004A5E09">
      <w:pPr>
        <w:spacing w:after="117" w:line="240" w:lineRule="auto"/>
        <w:jc w:val="both"/>
        <w:rPr>
          <w:sz w:val="24"/>
          <w:szCs w:val="24"/>
        </w:rPr>
      </w:pPr>
      <w:r>
        <w:rPr>
          <w:sz w:val="24"/>
          <w:szCs w:val="24"/>
        </w:rPr>
        <w:t>L’orario sarà formulato secondo i criteri stabiliti in collegio, si specificherà se l’alunno segue l’orario ridotto…; indicazione ore sostegno, assistenza di base o igienica specificheremo se l’alunno usufruisce dell’assistente SIAM; assistente autonomia/c</w:t>
      </w:r>
      <w:r>
        <w:rPr>
          <w:sz w:val="24"/>
          <w:szCs w:val="24"/>
        </w:rPr>
        <w:t xml:space="preserve">omunicazione indicare le ore……ecc……Trasporto scolastico, puntualizzeremo che il servizio è fornito da C.M. ma assicura solo il trasporto per la tratta casa/ scuola e viceversa penalizzando gli alunni quando hanno le uscite didattiche Interventi e attività </w:t>
      </w:r>
      <w:r>
        <w:rPr>
          <w:sz w:val="24"/>
          <w:szCs w:val="24"/>
        </w:rPr>
        <w:t>exstrascolastiche……</w:t>
      </w:r>
    </w:p>
    <w:p w:rsidR="00C42B47" w:rsidRDefault="00C42B47">
      <w:pPr>
        <w:spacing w:after="117"/>
        <w:rPr>
          <w:sz w:val="24"/>
          <w:szCs w:val="24"/>
        </w:rPr>
      </w:pPr>
    </w:p>
    <w:p w:rsidR="00C42B47" w:rsidRDefault="004A5E09">
      <w:pPr>
        <w:spacing w:after="117"/>
        <w:rPr>
          <w:sz w:val="24"/>
          <w:szCs w:val="24"/>
        </w:rPr>
      </w:pPr>
      <w:r>
        <w:rPr>
          <w:sz w:val="24"/>
          <w:szCs w:val="24"/>
        </w:rPr>
        <w:t xml:space="preserve">Si ricorda che la” </w:t>
      </w:r>
      <w:r>
        <w:rPr>
          <w:rFonts w:ascii="Tahoma" w:eastAsia="Tahoma" w:hAnsi="Tahoma" w:cs="Tahoma"/>
          <w:b/>
          <w:sz w:val="20"/>
          <w:szCs w:val="20"/>
        </w:rPr>
        <w:t xml:space="preserve">Tabella orario settimanale” </w:t>
      </w:r>
      <w:r>
        <w:rPr>
          <w:sz w:val="24"/>
          <w:szCs w:val="24"/>
        </w:rPr>
        <w:t>, nonostante l’approvazione in sede di GLO,  può essere oggetto di modifica da parte della commissione oraria  laddove vi siano delle incongruenze tra gli orari dei docenti di sostegno e g</w:t>
      </w:r>
      <w:r>
        <w:rPr>
          <w:sz w:val="24"/>
          <w:szCs w:val="24"/>
        </w:rPr>
        <w:t xml:space="preserve">li assistenti o in caso di mancata copertura oraria della classe, al fine di garantire la migliore combinazione tra le risorse assegnate. </w:t>
      </w:r>
    </w:p>
    <w:p w:rsidR="00C42B47" w:rsidRDefault="00C42B47">
      <w:pPr>
        <w:spacing w:after="117"/>
        <w:rPr>
          <w:b/>
          <w:sz w:val="24"/>
          <w:szCs w:val="24"/>
        </w:rPr>
      </w:pPr>
    </w:p>
    <w:p w:rsidR="00C42B47" w:rsidRDefault="004A5E09">
      <w:pPr>
        <w:spacing w:after="117"/>
        <w:rPr>
          <w:b/>
          <w:sz w:val="24"/>
          <w:szCs w:val="24"/>
        </w:rPr>
      </w:pPr>
      <w:r>
        <w:rPr>
          <w:b/>
          <w:sz w:val="24"/>
          <w:szCs w:val="24"/>
        </w:rPr>
        <w:t xml:space="preserve">Le sezioni </w:t>
      </w:r>
    </w:p>
    <w:p w:rsidR="00C42B47" w:rsidRDefault="004A5E09">
      <w:pPr>
        <w:spacing w:after="117"/>
        <w:rPr>
          <w:sz w:val="24"/>
          <w:szCs w:val="24"/>
        </w:rPr>
      </w:pPr>
      <w:r>
        <w:rPr>
          <w:b/>
          <w:sz w:val="24"/>
          <w:szCs w:val="24"/>
        </w:rPr>
        <w:t>Verifica conclusiva degli esiti:</w:t>
      </w:r>
      <w:r>
        <w:rPr>
          <w:sz w:val="24"/>
          <w:szCs w:val="24"/>
        </w:rPr>
        <w:t xml:space="preserve"> consente di verificare  i risultati educativi e didattici conseguiti,  </w:t>
      </w:r>
      <w:r>
        <w:rPr>
          <w:sz w:val="24"/>
          <w:szCs w:val="24"/>
        </w:rPr>
        <w:t>e soprattutto l’efficacia  degli interventi, delle strategie, e degli strumenti utilizzati. Ricordarsi che la valutazione degli apprendimenti invece è di competenza del Consiglio di classe</w:t>
      </w:r>
    </w:p>
    <w:p w:rsidR="00C42B47" w:rsidRDefault="00C42B47">
      <w:pPr>
        <w:spacing w:after="0"/>
        <w:ind w:left="720"/>
        <w:jc w:val="both"/>
        <w:rPr>
          <w:sz w:val="24"/>
          <w:szCs w:val="24"/>
        </w:rPr>
      </w:pPr>
    </w:p>
    <w:p w:rsidR="00C42B47" w:rsidRDefault="004A5E09">
      <w:pPr>
        <w:rPr>
          <w:b/>
          <w:sz w:val="24"/>
          <w:szCs w:val="24"/>
        </w:rPr>
      </w:pPr>
      <w:r>
        <w:rPr>
          <w:b/>
          <w:sz w:val="24"/>
          <w:szCs w:val="24"/>
        </w:rPr>
        <w:t>PEI VERIFICA INTERMEDIA:</w:t>
      </w:r>
    </w:p>
    <w:p w:rsidR="00C42B47" w:rsidRDefault="004A5E09">
      <w:pPr>
        <w:numPr>
          <w:ilvl w:val="0"/>
          <w:numId w:val="3"/>
        </w:numPr>
        <w:pBdr>
          <w:top w:val="nil"/>
          <w:left w:val="nil"/>
          <w:bottom w:val="nil"/>
          <w:right w:val="nil"/>
          <w:between w:val="nil"/>
        </w:pBdr>
        <w:spacing w:after="0"/>
        <w:jc w:val="both"/>
        <w:rPr>
          <w:color w:val="000000"/>
          <w:sz w:val="24"/>
          <w:szCs w:val="24"/>
        </w:rPr>
      </w:pPr>
      <w:r>
        <w:rPr>
          <w:sz w:val="24"/>
          <w:szCs w:val="24"/>
        </w:rPr>
        <w:t xml:space="preserve"> Per la verifica intermedia (Febbraio/Mar</w:t>
      </w:r>
      <w:r>
        <w:rPr>
          <w:sz w:val="24"/>
          <w:szCs w:val="24"/>
        </w:rPr>
        <w:t xml:space="preserve">zo) saranno compilate le sezioni dalla 4 alla 9: </w:t>
      </w:r>
      <w:r>
        <w:rPr>
          <w:b/>
          <w:sz w:val="24"/>
          <w:szCs w:val="24"/>
        </w:rPr>
        <w:t>REVISIONE ASEGUITO DI VERIFICA INTERMEDIA E SI INDICHERA’ LA DATA DEL C.DC.</w:t>
      </w:r>
    </w:p>
    <w:p w:rsidR="00C42B47" w:rsidRDefault="004A5E09">
      <w:pPr>
        <w:pBdr>
          <w:top w:val="nil"/>
          <w:left w:val="nil"/>
          <w:bottom w:val="nil"/>
          <w:right w:val="nil"/>
          <w:between w:val="nil"/>
        </w:pBdr>
        <w:spacing w:after="0"/>
        <w:ind w:left="720"/>
        <w:jc w:val="both"/>
        <w:rPr>
          <w:color w:val="000000"/>
          <w:sz w:val="24"/>
          <w:szCs w:val="24"/>
        </w:rPr>
      </w:pPr>
      <w:r>
        <w:rPr>
          <w:sz w:val="24"/>
          <w:szCs w:val="24"/>
        </w:rPr>
        <w:t>E’ in questa fase che si potrà modificare il tipo di percorso personalizzato, modificare gli obiettivi, gli interventi…</w:t>
      </w:r>
      <w:r>
        <w:rPr>
          <w:color w:val="000000"/>
          <w:sz w:val="24"/>
          <w:szCs w:val="24"/>
        </w:rPr>
        <w:t xml:space="preserve">…ecc. Nella </w:t>
      </w:r>
      <w:r>
        <w:rPr>
          <w:color w:val="000000"/>
          <w:sz w:val="24"/>
          <w:szCs w:val="24"/>
        </w:rPr>
        <w:t xml:space="preserve">sezione revisione, quindi, si andranno a specificare gli interventi da modificare. </w:t>
      </w:r>
    </w:p>
    <w:p w:rsidR="00C42B47" w:rsidRDefault="004A5E09">
      <w:pPr>
        <w:pBdr>
          <w:top w:val="nil"/>
          <w:left w:val="nil"/>
          <w:bottom w:val="nil"/>
          <w:right w:val="nil"/>
          <w:between w:val="nil"/>
        </w:pBdr>
        <w:spacing w:after="0"/>
        <w:ind w:left="720"/>
        <w:jc w:val="both"/>
        <w:rPr>
          <w:sz w:val="24"/>
          <w:szCs w:val="24"/>
        </w:rPr>
      </w:pPr>
      <w:r>
        <w:rPr>
          <w:sz w:val="24"/>
          <w:szCs w:val="24"/>
        </w:rPr>
        <w:t>Se invece non è necessario revisionare il PEI, nelle sezioni dedicate alla revisione scriveremo:</w:t>
      </w:r>
    </w:p>
    <w:p w:rsidR="00C42B47" w:rsidRDefault="004A5E09">
      <w:pPr>
        <w:pBdr>
          <w:top w:val="nil"/>
          <w:left w:val="nil"/>
          <w:bottom w:val="nil"/>
          <w:right w:val="nil"/>
          <w:between w:val="nil"/>
        </w:pBdr>
        <w:spacing w:after="0"/>
        <w:ind w:left="720"/>
        <w:jc w:val="both"/>
        <w:rPr>
          <w:color w:val="000000"/>
          <w:sz w:val="24"/>
          <w:szCs w:val="24"/>
        </w:rPr>
      </w:pPr>
      <w:r>
        <w:rPr>
          <w:i/>
          <w:sz w:val="24"/>
          <w:szCs w:val="24"/>
        </w:rPr>
        <w:t>“Si conferma quanto stabilito nella stesura del PEI, gli obiettivi, le strategie e gli strumenti previsti in sede di approvazione sono stati efficaci e quindi non è opportuno apportare midifiche”.</w:t>
      </w:r>
      <w:r>
        <w:rPr>
          <w:sz w:val="24"/>
          <w:szCs w:val="24"/>
        </w:rPr>
        <w:t xml:space="preserve"> Nel verbale  bisogna comunque scrivere che “</w:t>
      </w:r>
      <w:r>
        <w:rPr>
          <w:i/>
          <w:sz w:val="24"/>
          <w:szCs w:val="24"/>
        </w:rPr>
        <w:t>il PEI  viene c</w:t>
      </w:r>
      <w:r>
        <w:rPr>
          <w:i/>
          <w:sz w:val="24"/>
          <w:szCs w:val="24"/>
        </w:rPr>
        <w:t>onfermato e che le strategie, gli strumenti e gli obiettivi si sono dimostrati efficaci”</w:t>
      </w:r>
    </w:p>
    <w:p w:rsidR="00C42B47" w:rsidRDefault="004A5E09">
      <w:pPr>
        <w:numPr>
          <w:ilvl w:val="0"/>
          <w:numId w:val="3"/>
        </w:numPr>
        <w:pBdr>
          <w:top w:val="nil"/>
          <w:left w:val="nil"/>
          <w:bottom w:val="nil"/>
          <w:right w:val="nil"/>
          <w:between w:val="nil"/>
        </w:pBdr>
        <w:spacing w:after="0"/>
        <w:jc w:val="both"/>
        <w:rPr>
          <w:color w:val="000000"/>
          <w:sz w:val="24"/>
          <w:szCs w:val="24"/>
        </w:rPr>
      </w:pPr>
      <w:r>
        <w:rPr>
          <w:color w:val="000000"/>
          <w:sz w:val="24"/>
          <w:szCs w:val="24"/>
        </w:rPr>
        <w:t xml:space="preserve">File del PEI verifica intermedia già discusso, condiviso dal Cdc </w:t>
      </w:r>
      <w:r>
        <w:rPr>
          <w:b/>
          <w:color w:val="000000"/>
          <w:sz w:val="24"/>
          <w:szCs w:val="24"/>
        </w:rPr>
        <w:t>è</w:t>
      </w:r>
      <w:r>
        <w:rPr>
          <w:color w:val="000000"/>
          <w:sz w:val="24"/>
          <w:szCs w:val="24"/>
        </w:rPr>
        <w:t xml:space="preserve"> </w:t>
      </w:r>
      <w:r>
        <w:rPr>
          <w:b/>
          <w:color w:val="000000"/>
          <w:sz w:val="24"/>
          <w:szCs w:val="24"/>
        </w:rPr>
        <w:t>da inviare via mail</w:t>
      </w:r>
      <w:r>
        <w:rPr>
          <w:color w:val="000000"/>
          <w:sz w:val="24"/>
          <w:szCs w:val="24"/>
        </w:rPr>
        <w:t xml:space="preserve"> </w:t>
      </w:r>
      <w:r>
        <w:rPr>
          <w:b/>
          <w:color w:val="000000"/>
          <w:sz w:val="24"/>
          <w:szCs w:val="24"/>
        </w:rPr>
        <w:t>sempre allo stesso indirizzo e con la stessa modalità</w:t>
      </w:r>
    </w:p>
    <w:p w:rsidR="00C42B47" w:rsidRDefault="004A5E09">
      <w:pPr>
        <w:numPr>
          <w:ilvl w:val="0"/>
          <w:numId w:val="3"/>
        </w:numPr>
        <w:pBdr>
          <w:top w:val="nil"/>
          <w:left w:val="nil"/>
          <w:bottom w:val="nil"/>
          <w:right w:val="nil"/>
          <w:between w:val="nil"/>
        </w:pBdr>
        <w:jc w:val="both"/>
        <w:rPr>
          <w:sz w:val="24"/>
          <w:szCs w:val="24"/>
        </w:rPr>
      </w:pPr>
      <w:bookmarkStart w:id="2" w:name="_heading=h.onf9fsza0b1i" w:colFirst="0" w:colLast="0"/>
      <w:bookmarkEnd w:id="2"/>
      <w:r>
        <w:rPr>
          <w:color w:val="000000"/>
          <w:sz w:val="24"/>
          <w:szCs w:val="24"/>
        </w:rPr>
        <w:t>Verbale GLO</w:t>
      </w:r>
      <w:r>
        <w:rPr>
          <w:b/>
          <w:color w:val="000000"/>
          <w:sz w:val="24"/>
          <w:szCs w:val="24"/>
        </w:rPr>
        <w:t>, si consegna c</w:t>
      </w:r>
      <w:r>
        <w:rPr>
          <w:b/>
          <w:color w:val="000000"/>
          <w:sz w:val="24"/>
          <w:szCs w:val="24"/>
        </w:rPr>
        <w:t>artaceo</w:t>
      </w:r>
      <w:r>
        <w:rPr>
          <w:color w:val="000000"/>
          <w:sz w:val="24"/>
          <w:szCs w:val="24"/>
        </w:rPr>
        <w:t xml:space="preserve"> alla fine della riunione GLO alla referente, questo va protocollato</w:t>
      </w:r>
      <w:r>
        <w:rPr>
          <w:sz w:val="24"/>
          <w:szCs w:val="24"/>
        </w:rPr>
        <w:t xml:space="preserve">. </w:t>
      </w:r>
      <w:r>
        <w:rPr>
          <w:b/>
          <w:sz w:val="24"/>
          <w:szCs w:val="24"/>
        </w:rPr>
        <w:t>In sede di verifica intermedia non si procede alle firme</w:t>
      </w:r>
    </w:p>
    <w:p w:rsidR="00C42B47" w:rsidRDefault="004A5E09">
      <w:pPr>
        <w:rPr>
          <w:b/>
          <w:sz w:val="24"/>
          <w:szCs w:val="24"/>
        </w:rPr>
      </w:pPr>
      <w:r>
        <w:rPr>
          <w:b/>
          <w:sz w:val="24"/>
          <w:szCs w:val="24"/>
        </w:rPr>
        <w:t xml:space="preserve">PEI FINALE: </w:t>
      </w:r>
    </w:p>
    <w:p w:rsidR="00C42B47" w:rsidRDefault="004A5E09">
      <w:pPr>
        <w:numPr>
          <w:ilvl w:val="0"/>
          <w:numId w:val="3"/>
        </w:numPr>
        <w:pBdr>
          <w:top w:val="nil"/>
          <w:left w:val="nil"/>
          <w:bottom w:val="nil"/>
          <w:right w:val="nil"/>
          <w:between w:val="nil"/>
        </w:pBdr>
        <w:spacing w:after="0"/>
        <w:rPr>
          <w:color w:val="000000"/>
          <w:sz w:val="24"/>
          <w:szCs w:val="24"/>
        </w:rPr>
      </w:pPr>
      <w:r>
        <w:rPr>
          <w:b/>
          <w:color w:val="000000"/>
          <w:sz w:val="24"/>
          <w:szCs w:val="24"/>
        </w:rPr>
        <w:t xml:space="preserve">Il PEI finale </w:t>
      </w:r>
      <w:r>
        <w:rPr>
          <w:color w:val="000000"/>
          <w:sz w:val="24"/>
          <w:szCs w:val="24"/>
        </w:rPr>
        <w:t>già discusso e approvato in sede di CdC, insieme</w:t>
      </w:r>
      <w:r>
        <w:rPr>
          <w:b/>
          <w:color w:val="000000"/>
          <w:sz w:val="24"/>
          <w:szCs w:val="24"/>
        </w:rPr>
        <w:t xml:space="preserve"> al foglio firme e al relativo verbale finale,</w:t>
      </w:r>
      <w:r>
        <w:rPr>
          <w:color w:val="000000"/>
          <w:sz w:val="24"/>
          <w:szCs w:val="24"/>
        </w:rPr>
        <w:t xml:space="preserve"> </w:t>
      </w:r>
      <w:r>
        <w:rPr>
          <w:b/>
          <w:color w:val="000000"/>
          <w:sz w:val="24"/>
          <w:szCs w:val="24"/>
        </w:rPr>
        <w:t>si consegnano cartacei, in quanto vanno  protocollati</w:t>
      </w:r>
      <w:r>
        <w:rPr>
          <w:color w:val="000000"/>
          <w:sz w:val="24"/>
          <w:szCs w:val="24"/>
        </w:rPr>
        <w:t>;</w:t>
      </w:r>
    </w:p>
    <w:p w:rsidR="00C42B47" w:rsidRDefault="00C42B47">
      <w:pPr>
        <w:pBdr>
          <w:top w:val="nil"/>
          <w:left w:val="nil"/>
          <w:bottom w:val="nil"/>
          <w:right w:val="nil"/>
          <w:between w:val="nil"/>
        </w:pBdr>
        <w:spacing w:after="0"/>
        <w:ind w:left="720"/>
        <w:rPr>
          <w:color w:val="000000"/>
          <w:sz w:val="24"/>
          <w:szCs w:val="24"/>
        </w:rPr>
      </w:pPr>
    </w:p>
    <w:p w:rsidR="00C42B47" w:rsidRDefault="00C42B47">
      <w:pPr>
        <w:pBdr>
          <w:top w:val="nil"/>
          <w:left w:val="nil"/>
          <w:bottom w:val="nil"/>
          <w:right w:val="nil"/>
          <w:between w:val="nil"/>
        </w:pBdr>
        <w:spacing w:after="0"/>
        <w:ind w:left="720"/>
        <w:rPr>
          <w:color w:val="000000"/>
          <w:sz w:val="24"/>
          <w:szCs w:val="24"/>
        </w:rPr>
      </w:pPr>
    </w:p>
    <w:p w:rsidR="00C42B47" w:rsidRDefault="00C42B47">
      <w:pPr>
        <w:pBdr>
          <w:top w:val="nil"/>
          <w:left w:val="nil"/>
          <w:bottom w:val="nil"/>
          <w:right w:val="nil"/>
          <w:between w:val="nil"/>
        </w:pBdr>
        <w:ind w:left="720"/>
        <w:rPr>
          <w:color w:val="000000"/>
          <w:sz w:val="24"/>
          <w:szCs w:val="24"/>
        </w:rPr>
      </w:pPr>
      <w:bookmarkStart w:id="3" w:name="_heading=h.7hnx8irmugn" w:colFirst="0" w:colLast="0"/>
      <w:bookmarkEnd w:id="3"/>
    </w:p>
    <w:sectPr w:rsidR="00C42B47">
      <w:foot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E09" w:rsidRDefault="004A5E09">
      <w:pPr>
        <w:spacing w:after="0" w:line="240" w:lineRule="auto"/>
      </w:pPr>
      <w:r>
        <w:separator/>
      </w:r>
    </w:p>
  </w:endnote>
  <w:endnote w:type="continuationSeparator" w:id="0">
    <w:p w:rsidR="004A5E09" w:rsidRDefault="004A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47" w:rsidRDefault="004A5E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sidR="000E0BA7">
      <w:rPr>
        <w:color w:val="000000"/>
      </w:rPr>
      <w:fldChar w:fldCharType="separate"/>
    </w:r>
    <w:r w:rsidR="000E0BA7">
      <w:rPr>
        <w:noProof/>
        <w:color w:val="000000"/>
      </w:rPr>
      <w:t>2</w:t>
    </w:r>
    <w:r>
      <w:rPr>
        <w:color w:val="000000"/>
      </w:rPr>
      <w:fldChar w:fldCharType="end"/>
    </w:r>
  </w:p>
  <w:p w:rsidR="00C42B47" w:rsidRDefault="00C42B47">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E09" w:rsidRDefault="004A5E09">
      <w:pPr>
        <w:spacing w:after="0" w:line="240" w:lineRule="auto"/>
      </w:pPr>
      <w:r>
        <w:separator/>
      </w:r>
    </w:p>
  </w:footnote>
  <w:footnote w:type="continuationSeparator" w:id="0">
    <w:p w:rsidR="004A5E09" w:rsidRDefault="004A5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974AD"/>
    <w:multiLevelType w:val="multilevel"/>
    <w:tmpl w:val="DC427C2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790752"/>
    <w:multiLevelType w:val="multilevel"/>
    <w:tmpl w:val="1638A9EC"/>
    <w:lvl w:ilvl="0">
      <w:start w:val="1"/>
      <w:numFmt w:val="bullet"/>
      <w:lvlText w:val="●"/>
      <w:lvlJc w:val="left"/>
      <w:pPr>
        <w:ind w:left="720" w:hanging="360"/>
      </w:pPr>
      <w:rPr>
        <w:rFonts w:ascii="Georgia" w:eastAsia="Georgia" w:hAnsi="Georgia" w:cs="Georgia"/>
        <w:color w:val="212529"/>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8573209"/>
    <w:multiLevelType w:val="multilevel"/>
    <w:tmpl w:val="5FA49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5254B5F"/>
    <w:multiLevelType w:val="multilevel"/>
    <w:tmpl w:val="78408E1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nsid w:val="79BF64FF"/>
    <w:multiLevelType w:val="multilevel"/>
    <w:tmpl w:val="AC860E3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9D83063"/>
    <w:multiLevelType w:val="multilevel"/>
    <w:tmpl w:val="EB442B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42B47"/>
    <w:rsid w:val="000E0BA7"/>
    <w:rsid w:val="004A5E09"/>
    <w:rsid w:val="00C4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spacing w:before="240" w:after="60"/>
      <w:outlineLvl w:val="3"/>
    </w:pPr>
    <w:rPr>
      <w:b/>
      <w:sz w:val="28"/>
      <w:szCs w:val="28"/>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Paragrafoelenco">
    <w:name w:val="List Paragraph"/>
    <w:uiPriority w:val="34"/>
    <w:qFormat/>
    <w:rsid w:val="00A53799"/>
    <w:pPr>
      <w:ind w:left="720"/>
      <w:contextualSpacing/>
    </w:pPr>
  </w:style>
  <w:style w:type="character" w:styleId="Collegamentoipertestuale">
    <w:name w:val="Hyperlink"/>
    <w:basedOn w:val="Carpredefinitoparagrafo"/>
    <w:uiPriority w:val="99"/>
    <w:unhideWhenUsed/>
    <w:rsid w:val="00A5084E"/>
    <w:rPr>
      <w:color w:val="0000FF" w:themeColor="hyperlink"/>
      <w:u w:val="single"/>
    </w:rPr>
  </w:style>
  <w:style w:type="character" w:customStyle="1" w:styleId="Titolo4Carattere">
    <w:name w:val="Titolo 4 Carattere"/>
    <w:basedOn w:val="Carpredefinitoparagrafo"/>
    <w:uiPriority w:val="9"/>
    <w:semiHidden/>
    <w:rsid w:val="00E94794"/>
    <w:rPr>
      <w:rFonts w:ascii="Calibri" w:eastAsia="Times New Roman" w:hAnsi="Calibri" w:cs="Times New Roman"/>
      <w:b/>
      <w:bCs/>
      <w:sz w:val="28"/>
      <w:szCs w:val="28"/>
    </w:rPr>
  </w:style>
  <w:style w:type="table" w:customStyle="1" w:styleId="a">
    <w:basedOn w:val="TableNormal1"/>
    <w:tblPr>
      <w:tblStyleRowBandSize w:val="1"/>
      <w:tblStyleColBandSize w:val="1"/>
      <w:tblCellMar>
        <w:top w:w="38" w:type="dxa"/>
        <w:left w:w="115" w:type="dxa"/>
        <w:bottom w:w="0" w:type="dxa"/>
        <w:right w:w="115" w:type="dxa"/>
      </w:tblCellMar>
    </w:tblPr>
  </w:style>
  <w:style w:type="table" w:customStyle="1" w:styleId="a0">
    <w:basedOn w:val="TableNormal1"/>
    <w:tblPr>
      <w:tblStyleRowBandSize w:val="1"/>
      <w:tblStyleColBandSize w:val="1"/>
      <w:tblCellMar>
        <w:top w:w="38" w:type="dxa"/>
        <w:left w:w="115" w:type="dxa"/>
        <w:bottom w:w="0" w:type="dxa"/>
        <w:right w:w="115" w:type="dxa"/>
      </w:tblCellMar>
    </w:tblPr>
  </w:style>
  <w:style w:type="paragraph" w:styleId="Intestazione">
    <w:name w:val="header"/>
    <w:link w:val="IntestazioneCarattere"/>
    <w:uiPriority w:val="99"/>
    <w:unhideWhenUsed/>
    <w:rsid w:val="00E369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6907"/>
  </w:style>
  <w:style w:type="paragraph" w:styleId="Pidipagina">
    <w:name w:val="footer"/>
    <w:link w:val="PidipaginaCarattere"/>
    <w:uiPriority w:val="99"/>
    <w:unhideWhenUsed/>
    <w:rsid w:val="00E369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6907"/>
  </w:style>
  <w:style w:type="paragraph" w:styleId="NormaleWeb">
    <w:name w:val="Normal (Web)"/>
    <w:uiPriority w:val="99"/>
    <w:unhideWhenUsed/>
    <w:rsid w:val="001A2415"/>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38"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spacing w:before="240" w:after="60"/>
      <w:outlineLvl w:val="3"/>
    </w:pPr>
    <w:rPr>
      <w:b/>
      <w:sz w:val="28"/>
      <w:szCs w:val="28"/>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Paragrafoelenco">
    <w:name w:val="List Paragraph"/>
    <w:uiPriority w:val="34"/>
    <w:qFormat/>
    <w:rsid w:val="00A53799"/>
    <w:pPr>
      <w:ind w:left="720"/>
      <w:contextualSpacing/>
    </w:pPr>
  </w:style>
  <w:style w:type="character" w:styleId="Collegamentoipertestuale">
    <w:name w:val="Hyperlink"/>
    <w:basedOn w:val="Carpredefinitoparagrafo"/>
    <w:uiPriority w:val="99"/>
    <w:unhideWhenUsed/>
    <w:rsid w:val="00A5084E"/>
    <w:rPr>
      <w:color w:val="0000FF" w:themeColor="hyperlink"/>
      <w:u w:val="single"/>
    </w:rPr>
  </w:style>
  <w:style w:type="character" w:customStyle="1" w:styleId="Titolo4Carattere">
    <w:name w:val="Titolo 4 Carattere"/>
    <w:basedOn w:val="Carpredefinitoparagrafo"/>
    <w:uiPriority w:val="9"/>
    <w:semiHidden/>
    <w:rsid w:val="00E94794"/>
    <w:rPr>
      <w:rFonts w:ascii="Calibri" w:eastAsia="Times New Roman" w:hAnsi="Calibri" w:cs="Times New Roman"/>
      <w:b/>
      <w:bCs/>
      <w:sz w:val="28"/>
      <w:szCs w:val="28"/>
    </w:rPr>
  </w:style>
  <w:style w:type="table" w:customStyle="1" w:styleId="a">
    <w:basedOn w:val="TableNormal1"/>
    <w:tblPr>
      <w:tblStyleRowBandSize w:val="1"/>
      <w:tblStyleColBandSize w:val="1"/>
      <w:tblCellMar>
        <w:top w:w="38" w:type="dxa"/>
        <w:left w:w="115" w:type="dxa"/>
        <w:bottom w:w="0" w:type="dxa"/>
        <w:right w:w="115" w:type="dxa"/>
      </w:tblCellMar>
    </w:tblPr>
  </w:style>
  <w:style w:type="table" w:customStyle="1" w:styleId="a0">
    <w:basedOn w:val="TableNormal1"/>
    <w:tblPr>
      <w:tblStyleRowBandSize w:val="1"/>
      <w:tblStyleColBandSize w:val="1"/>
      <w:tblCellMar>
        <w:top w:w="38" w:type="dxa"/>
        <w:left w:w="115" w:type="dxa"/>
        <w:bottom w:w="0" w:type="dxa"/>
        <w:right w:w="115" w:type="dxa"/>
      </w:tblCellMar>
    </w:tblPr>
  </w:style>
  <w:style w:type="paragraph" w:styleId="Intestazione">
    <w:name w:val="header"/>
    <w:link w:val="IntestazioneCarattere"/>
    <w:uiPriority w:val="99"/>
    <w:unhideWhenUsed/>
    <w:rsid w:val="00E369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6907"/>
  </w:style>
  <w:style w:type="paragraph" w:styleId="Pidipagina">
    <w:name w:val="footer"/>
    <w:link w:val="PidipaginaCarattere"/>
    <w:uiPriority w:val="99"/>
    <w:unhideWhenUsed/>
    <w:rsid w:val="00E369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6907"/>
  </w:style>
  <w:style w:type="paragraph" w:styleId="NormaleWeb">
    <w:name w:val="Normal (Web)"/>
    <w:uiPriority w:val="99"/>
    <w:unhideWhenUsed/>
    <w:rsid w:val="001A2415"/>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38"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e.ll" TargetMode="External"/><Relationship Id="rId4" Type="http://schemas.microsoft.com/office/2007/relationships/stylesWithEffects" Target="stylesWithEffects.xml"/><Relationship Id="rId9" Type="http://schemas.openxmlformats.org/officeDocument/2006/relationships/hyperlink" Target="mailto:sostegnopei@iseinaudiparet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LnqxfGcqmDx65oQ2h2xKeY2mA==">CgMxLjAyDWgucHU0YnVvdHNmYTAyDmgub25mOWZzemEwYjFpMg1oLjdobng4aXJtdWduOAByITFPelQwcVZ5azlRcVVuQ1pKYy1tSGxfUzU3VWdxY1lROQ==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2657</Words>
  <Characters>15147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alunno</dc:creator>
  <cp:lastModifiedBy>PC 10</cp:lastModifiedBy>
  <cp:revision>2</cp:revision>
  <dcterms:created xsi:type="dcterms:W3CDTF">2025-10-07T10:52:00Z</dcterms:created>
  <dcterms:modified xsi:type="dcterms:W3CDTF">2025-10-07T10:52:00Z</dcterms:modified>
</cp:coreProperties>
</file>